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E5D" w:rsidRDefault="002E6E5D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44"/>
          <w:szCs w:val="44"/>
          <w:lang w:eastAsia="sk-SK"/>
        </w:rPr>
      </w:pPr>
      <w:r>
        <w:rPr>
          <w:rFonts w:ascii="inherit" w:eastAsia="Times New Roman" w:hAnsi="inherit" w:cs="Times New Roman" w:hint="eastAsia"/>
          <w:color w:val="353535"/>
          <w:sz w:val="44"/>
          <w:szCs w:val="44"/>
          <w:lang w:eastAsia="sk-SK"/>
        </w:rPr>
        <w:t>„</w:t>
      </w:r>
      <w:r>
        <w:rPr>
          <w:rFonts w:ascii="inherit" w:eastAsia="Times New Roman" w:hAnsi="inherit" w:cs="Times New Roman"/>
          <w:color w:val="353535"/>
          <w:sz w:val="44"/>
          <w:szCs w:val="44"/>
          <w:lang w:eastAsia="sk-SK"/>
        </w:rPr>
        <w:t>Návrh</w:t>
      </w:r>
      <w:r>
        <w:rPr>
          <w:rFonts w:ascii="inherit" w:eastAsia="Times New Roman" w:hAnsi="inherit" w:cs="Times New Roman" w:hint="eastAsia"/>
          <w:color w:val="353535"/>
          <w:sz w:val="44"/>
          <w:szCs w:val="44"/>
          <w:lang w:eastAsia="sk-SK"/>
        </w:rPr>
        <w:t>“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sz w:val="44"/>
          <w:szCs w:val="44"/>
          <w:lang w:eastAsia="sk-SK"/>
        </w:rPr>
        <w:t>O B E C </w:t>
      </w:r>
      <w:r w:rsidR="002E6E5D">
        <w:rPr>
          <w:rFonts w:ascii="inherit" w:eastAsia="Times New Roman" w:hAnsi="inherit" w:cs="Times New Roman"/>
          <w:color w:val="353535"/>
          <w:sz w:val="44"/>
          <w:szCs w:val="44"/>
          <w:lang w:eastAsia="sk-SK"/>
        </w:rPr>
        <w:t xml:space="preserve">   </w:t>
      </w:r>
      <w:r>
        <w:rPr>
          <w:rFonts w:ascii="inherit" w:eastAsia="Times New Roman" w:hAnsi="inherit" w:cs="Times New Roman"/>
          <w:color w:val="353535"/>
          <w:sz w:val="44"/>
          <w:szCs w:val="44"/>
          <w:lang w:eastAsia="sk-SK"/>
        </w:rPr>
        <w:t>P O L O M A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Helvetica" w:eastAsia="Times New Roman" w:hAnsi="Helvetica" w:cs="Times New Roman"/>
          <w:b/>
          <w:bCs/>
          <w:color w:val="222222"/>
          <w:kern w:val="36"/>
          <w:sz w:val="48"/>
          <w:szCs w:val="48"/>
          <w:lang w:eastAsia="sk-SK"/>
        </w:rPr>
      </w:pPr>
      <w:r w:rsidRPr="0029735E">
        <w:rPr>
          <w:rFonts w:ascii="Helvetica" w:eastAsia="Times New Roman" w:hAnsi="Helvetica" w:cs="Times New Roman"/>
          <w:b/>
          <w:bCs/>
          <w:color w:val="222222"/>
          <w:kern w:val="36"/>
          <w:sz w:val="36"/>
          <w:szCs w:val="36"/>
          <w:lang w:eastAsia="sk-SK"/>
        </w:rPr>
        <w:t>Všeobecne  záväzné  nariadenie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b/>
          <w:bCs/>
          <w:color w:val="353535"/>
          <w:sz w:val="40"/>
          <w:szCs w:val="40"/>
          <w:lang w:eastAsia="sk-SK"/>
        </w:rPr>
        <w:t xml:space="preserve">č. </w:t>
      </w:r>
      <w:r>
        <w:rPr>
          <w:rFonts w:ascii="inherit" w:eastAsia="Times New Roman" w:hAnsi="inherit" w:cs="Times New Roman"/>
          <w:b/>
          <w:bCs/>
          <w:color w:val="353535"/>
          <w:sz w:val="40"/>
          <w:szCs w:val="40"/>
          <w:lang w:eastAsia="sk-SK"/>
        </w:rPr>
        <w:t>2</w:t>
      </w:r>
      <w:r w:rsidRPr="0029735E">
        <w:rPr>
          <w:rFonts w:ascii="inherit" w:eastAsia="Times New Roman" w:hAnsi="inherit" w:cs="Times New Roman"/>
          <w:b/>
          <w:bCs/>
          <w:color w:val="353535"/>
          <w:sz w:val="40"/>
          <w:szCs w:val="40"/>
          <w:lang w:eastAsia="sk-SK"/>
        </w:rPr>
        <w:t>/201</w:t>
      </w:r>
      <w:r>
        <w:rPr>
          <w:rFonts w:ascii="inherit" w:eastAsia="Times New Roman" w:hAnsi="inherit" w:cs="Times New Roman"/>
          <w:b/>
          <w:bCs/>
          <w:color w:val="353535"/>
          <w:sz w:val="40"/>
          <w:szCs w:val="40"/>
          <w:lang w:eastAsia="sk-SK"/>
        </w:rPr>
        <w:t>7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spacing w:val="22"/>
          <w:sz w:val="28"/>
          <w:szCs w:val="28"/>
          <w:lang w:eastAsia="sk-SK"/>
        </w:rPr>
        <w:t xml:space="preserve">o ochrane ovzdušia a o poplatkoch za znečistenie ovzdušia na území obce </w:t>
      </w:r>
      <w:r>
        <w:rPr>
          <w:rFonts w:ascii="inherit" w:eastAsia="Times New Roman" w:hAnsi="inherit" w:cs="Times New Roman"/>
          <w:color w:val="353535"/>
          <w:spacing w:val="22"/>
          <w:sz w:val="28"/>
          <w:szCs w:val="28"/>
          <w:lang w:eastAsia="sk-SK"/>
        </w:rPr>
        <w:t>POLOMA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i/>
          <w:iCs/>
          <w:color w:val="353535"/>
          <w:sz w:val="24"/>
          <w:szCs w:val="24"/>
          <w:lang w:eastAsia="sk-SK"/>
        </w:rPr>
        <w:t>Návrh VZN: –  vyvesený na úradnej tabuli obce  dňa :  </w:t>
      </w:r>
      <w:r>
        <w:rPr>
          <w:rFonts w:ascii="inherit" w:eastAsia="Times New Roman" w:hAnsi="inherit" w:cs="Times New Roman"/>
          <w:i/>
          <w:iCs/>
          <w:color w:val="353535"/>
          <w:sz w:val="24"/>
          <w:szCs w:val="24"/>
          <w:lang w:eastAsia="sk-SK"/>
        </w:rPr>
        <w:t>13</w:t>
      </w:r>
      <w:r w:rsidRPr="0029735E">
        <w:rPr>
          <w:rFonts w:ascii="inherit" w:eastAsia="Times New Roman" w:hAnsi="inherit" w:cs="Times New Roman"/>
          <w:i/>
          <w:iCs/>
          <w:color w:val="353535"/>
          <w:sz w:val="24"/>
          <w:szCs w:val="24"/>
          <w:lang w:eastAsia="sk-SK"/>
        </w:rPr>
        <w:t>.</w:t>
      </w:r>
      <w:r>
        <w:rPr>
          <w:rFonts w:ascii="inherit" w:eastAsia="Times New Roman" w:hAnsi="inherit" w:cs="Times New Roman"/>
          <w:i/>
          <w:iCs/>
          <w:color w:val="353535"/>
          <w:sz w:val="24"/>
          <w:szCs w:val="24"/>
          <w:lang w:eastAsia="sk-SK"/>
        </w:rPr>
        <w:t>0</w:t>
      </w:r>
      <w:r w:rsidRPr="0029735E">
        <w:rPr>
          <w:rFonts w:ascii="inherit" w:eastAsia="Times New Roman" w:hAnsi="inherit" w:cs="Times New Roman"/>
          <w:i/>
          <w:iCs/>
          <w:color w:val="353535"/>
          <w:sz w:val="24"/>
          <w:szCs w:val="24"/>
          <w:lang w:eastAsia="sk-SK"/>
        </w:rPr>
        <w:t>2.201</w:t>
      </w:r>
      <w:r>
        <w:rPr>
          <w:rFonts w:ascii="inherit" w:eastAsia="Times New Roman" w:hAnsi="inherit" w:cs="Times New Roman"/>
          <w:i/>
          <w:iCs/>
          <w:color w:val="353535"/>
          <w:sz w:val="24"/>
          <w:szCs w:val="24"/>
          <w:lang w:eastAsia="sk-SK"/>
        </w:rPr>
        <w:t>7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i/>
          <w:iCs/>
          <w:color w:val="353535"/>
          <w:sz w:val="24"/>
          <w:szCs w:val="24"/>
          <w:lang w:eastAsia="sk-SK"/>
        </w:rPr>
        <w:t>VZN schválené Obecným zastupiteľstvom v </w:t>
      </w:r>
      <w:r>
        <w:rPr>
          <w:rFonts w:ascii="inherit" w:eastAsia="Times New Roman" w:hAnsi="inherit" w:cs="Times New Roman"/>
          <w:i/>
          <w:iCs/>
          <w:color w:val="353535"/>
          <w:sz w:val="24"/>
          <w:szCs w:val="24"/>
          <w:lang w:eastAsia="sk-SK"/>
        </w:rPr>
        <w:t>Polome</w:t>
      </w:r>
      <w:r w:rsidRPr="0029735E">
        <w:rPr>
          <w:rFonts w:ascii="inherit" w:eastAsia="Times New Roman" w:hAnsi="inherit" w:cs="Times New Roman"/>
          <w:i/>
          <w:iCs/>
          <w:color w:val="353535"/>
          <w:sz w:val="24"/>
          <w:szCs w:val="24"/>
          <w:lang w:eastAsia="sk-SK"/>
        </w:rPr>
        <w:t>  dňa  </w:t>
      </w:r>
      <w:r>
        <w:rPr>
          <w:rFonts w:ascii="inherit" w:eastAsia="Times New Roman" w:hAnsi="inherit" w:cs="Times New Roman"/>
          <w:i/>
          <w:iCs/>
          <w:color w:val="353535"/>
          <w:sz w:val="24"/>
          <w:szCs w:val="24"/>
          <w:lang w:eastAsia="sk-SK"/>
        </w:rPr>
        <w:t>31</w:t>
      </w:r>
      <w:r w:rsidRPr="0029735E">
        <w:rPr>
          <w:rFonts w:ascii="inherit" w:eastAsia="Times New Roman" w:hAnsi="inherit" w:cs="Times New Roman"/>
          <w:i/>
          <w:iCs/>
          <w:color w:val="353535"/>
          <w:sz w:val="24"/>
          <w:szCs w:val="24"/>
          <w:lang w:eastAsia="sk-SK"/>
        </w:rPr>
        <w:t>.</w:t>
      </w:r>
      <w:r>
        <w:rPr>
          <w:rFonts w:ascii="inherit" w:eastAsia="Times New Roman" w:hAnsi="inherit" w:cs="Times New Roman"/>
          <w:i/>
          <w:iCs/>
          <w:color w:val="353535"/>
          <w:sz w:val="24"/>
          <w:szCs w:val="24"/>
          <w:lang w:eastAsia="sk-SK"/>
        </w:rPr>
        <w:t>03</w:t>
      </w:r>
      <w:r w:rsidRPr="0029735E">
        <w:rPr>
          <w:rFonts w:ascii="inherit" w:eastAsia="Times New Roman" w:hAnsi="inherit" w:cs="Times New Roman"/>
          <w:i/>
          <w:iCs/>
          <w:color w:val="353535"/>
          <w:sz w:val="24"/>
          <w:szCs w:val="24"/>
          <w:lang w:eastAsia="sk-SK"/>
        </w:rPr>
        <w:t>.0201</w:t>
      </w:r>
      <w:r>
        <w:rPr>
          <w:rFonts w:ascii="inherit" w:eastAsia="Times New Roman" w:hAnsi="inherit" w:cs="Times New Roman"/>
          <w:i/>
          <w:iCs/>
          <w:color w:val="353535"/>
          <w:sz w:val="24"/>
          <w:szCs w:val="24"/>
          <w:lang w:eastAsia="sk-SK"/>
        </w:rPr>
        <w:t>7</w:t>
      </w:r>
      <w:r w:rsidRPr="0029735E">
        <w:rPr>
          <w:rFonts w:ascii="inherit" w:eastAsia="Times New Roman" w:hAnsi="inherit" w:cs="Times New Roman"/>
          <w:i/>
          <w:iCs/>
          <w:color w:val="353535"/>
          <w:sz w:val="24"/>
          <w:szCs w:val="24"/>
          <w:lang w:eastAsia="sk-SK"/>
        </w:rPr>
        <w:t xml:space="preserve">   pod č. :  </w:t>
      </w:r>
      <w:r>
        <w:rPr>
          <w:rFonts w:ascii="inherit" w:eastAsia="Times New Roman" w:hAnsi="inherit" w:cs="Times New Roman"/>
          <w:i/>
          <w:iCs/>
          <w:color w:val="353535"/>
          <w:sz w:val="24"/>
          <w:szCs w:val="24"/>
          <w:lang w:eastAsia="sk-SK"/>
        </w:rPr>
        <w:t>2</w:t>
      </w:r>
      <w:r w:rsidRPr="0029735E">
        <w:rPr>
          <w:rFonts w:ascii="inherit" w:eastAsia="Times New Roman" w:hAnsi="inherit" w:cs="Times New Roman"/>
          <w:i/>
          <w:iCs/>
          <w:color w:val="353535"/>
          <w:sz w:val="24"/>
          <w:szCs w:val="24"/>
          <w:lang w:eastAsia="sk-SK"/>
        </w:rPr>
        <w:t>/201</w:t>
      </w:r>
      <w:r>
        <w:rPr>
          <w:rFonts w:ascii="inherit" w:eastAsia="Times New Roman" w:hAnsi="inherit" w:cs="Times New Roman"/>
          <w:i/>
          <w:iCs/>
          <w:color w:val="353535"/>
          <w:sz w:val="24"/>
          <w:szCs w:val="24"/>
          <w:lang w:eastAsia="sk-SK"/>
        </w:rPr>
        <w:t>7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i/>
          <w:iCs/>
          <w:color w:val="353535"/>
          <w:sz w:val="24"/>
          <w:szCs w:val="24"/>
          <w:lang w:eastAsia="sk-SK"/>
        </w:rPr>
        <w:t xml:space="preserve">VZN  vyvesené na úradnej tabuli obce </w:t>
      </w:r>
      <w:r>
        <w:rPr>
          <w:rFonts w:ascii="inherit" w:eastAsia="Times New Roman" w:hAnsi="inherit" w:cs="Times New Roman"/>
          <w:i/>
          <w:iCs/>
          <w:color w:val="353535"/>
          <w:sz w:val="24"/>
          <w:szCs w:val="24"/>
          <w:lang w:eastAsia="sk-SK"/>
        </w:rPr>
        <w:t>Polome</w:t>
      </w:r>
      <w:r w:rsidRPr="0029735E">
        <w:rPr>
          <w:rFonts w:ascii="inherit" w:eastAsia="Times New Roman" w:hAnsi="inherit" w:cs="Times New Roman"/>
          <w:i/>
          <w:iCs/>
          <w:color w:val="353535"/>
          <w:sz w:val="24"/>
          <w:szCs w:val="24"/>
          <w:lang w:eastAsia="sk-SK"/>
        </w:rPr>
        <w:t>  dňa : 21.2.2015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b/>
          <w:bCs/>
          <w:i/>
          <w:iCs/>
          <w:color w:val="353535"/>
          <w:sz w:val="28"/>
          <w:szCs w:val="28"/>
          <w:lang w:eastAsia="sk-SK"/>
        </w:rPr>
        <w:t xml:space="preserve">VZN nadobúda účinnosť dňom </w:t>
      </w:r>
      <w:r>
        <w:rPr>
          <w:rFonts w:ascii="inherit" w:eastAsia="Times New Roman" w:hAnsi="inherit" w:cs="Times New Roman"/>
          <w:b/>
          <w:bCs/>
          <w:i/>
          <w:iCs/>
          <w:color w:val="353535"/>
          <w:sz w:val="28"/>
          <w:szCs w:val="28"/>
          <w:lang w:eastAsia="sk-SK"/>
        </w:rPr>
        <w:t>0</w:t>
      </w:r>
      <w:r w:rsidRPr="0029735E">
        <w:rPr>
          <w:rFonts w:ascii="inherit" w:eastAsia="Times New Roman" w:hAnsi="inherit" w:cs="Times New Roman"/>
          <w:b/>
          <w:bCs/>
          <w:i/>
          <w:iCs/>
          <w:color w:val="353535"/>
          <w:sz w:val="28"/>
          <w:szCs w:val="28"/>
          <w:lang w:eastAsia="sk-SK"/>
        </w:rPr>
        <w:t>1.</w:t>
      </w:r>
      <w:r>
        <w:rPr>
          <w:rFonts w:ascii="inherit" w:eastAsia="Times New Roman" w:hAnsi="inherit" w:cs="Times New Roman"/>
          <w:b/>
          <w:bCs/>
          <w:i/>
          <w:iCs/>
          <w:color w:val="353535"/>
          <w:sz w:val="28"/>
          <w:szCs w:val="28"/>
          <w:lang w:eastAsia="sk-SK"/>
        </w:rPr>
        <w:t>04</w:t>
      </w:r>
      <w:r w:rsidRPr="0029735E">
        <w:rPr>
          <w:rFonts w:ascii="inherit" w:eastAsia="Times New Roman" w:hAnsi="inherit" w:cs="Times New Roman"/>
          <w:b/>
          <w:bCs/>
          <w:i/>
          <w:iCs/>
          <w:color w:val="353535"/>
          <w:sz w:val="28"/>
          <w:szCs w:val="28"/>
          <w:lang w:eastAsia="sk-SK"/>
        </w:rPr>
        <w:t>.201</w:t>
      </w:r>
      <w:r>
        <w:rPr>
          <w:rFonts w:ascii="inherit" w:eastAsia="Times New Roman" w:hAnsi="inherit" w:cs="Times New Roman"/>
          <w:b/>
          <w:bCs/>
          <w:i/>
          <w:iCs/>
          <w:color w:val="353535"/>
          <w:sz w:val="28"/>
          <w:szCs w:val="28"/>
          <w:lang w:eastAsia="sk-SK"/>
        </w:rPr>
        <w:t>7</w:t>
      </w:r>
    </w:p>
    <w:p w:rsidR="002E6E5D" w:rsidRDefault="002E6E5D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  <w:t>úradná pečiatka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  <w:t>s erbom obce</w:t>
      </w:r>
    </w:p>
    <w:p w:rsidR="0029735E" w:rsidRDefault="002E6E5D" w:rsidP="0029735E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  <w:t xml:space="preserve">                                                         </w:t>
      </w:r>
      <w:r w:rsidR="0029735E" w:rsidRPr="0029735E"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  <w:t>za obec :</w:t>
      </w:r>
    </w:p>
    <w:p w:rsidR="002E6E5D" w:rsidRPr="0029735E" w:rsidRDefault="002E6E5D" w:rsidP="0029735E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</w:p>
    <w:p w:rsidR="0029735E" w:rsidRPr="0029735E" w:rsidRDefault="0029735E" w:rsidP="002E6E5D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Obecné zastupiteľstvo v </w:t>
      </w:r>
      <w:r>
        <w:rPr>
          <w:rFonts w:ascii="inherit" w:eastAsia="Times New Roman" w:hAnsi="inherit" w:cs="Times New Roman"/>
          <w:color w:val="353535"/>
          <w:lang w:eastAsia="sk-SK"/>
        </w:rPr>
        <w:t>Polome</w:t>
      </w:r>
      <w:r w:rsidRPr="0029735E">
        <w:rPr>
          <w:rFonts w:ascii="inherit" w:eastAsia="Times New Roman" w:hAnsi="inherit" w:cs="Times New Roman"/>
          <w:color w:val="353535"/>
          <w:lang w:eastAsia="sk-SK"/>
        </w:rPr>
        <w:t xml:space="preserve"> na základe prenesenej pôsobnosti podľa § 6 ods. 2 zákona č. 102/2010, ktorým sa mení a dopĺňa zákon Slovenskej národnej rady č. 369/1990 Zb. o obecnom zriadení v znení neskorších predpisov a o zmene a doplnení niektorých zákonov, podľa § 22 a § 27 zákona č. 137/2010 o ovzduší a podľa § 2 ods. 2 a § 6 ods. 4 a 5 zákona č. 401/1998 o poplatkoch za znečisťovanie ovzdušia schválilo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b/>
          <w:bCs/>
          <w:color w:val="353535"/>
          <w:sz w:val="32"/>
          <w:szCs w:val="32"/>
          <w:lang w:eastAsia="sk-SK"/>
        </w:rPr>
        <w:t xml:space="preserve">VŠEOBECNE ZÁVÄZNÉ NARIADENIE OBCE </w:t>
      </w:r>
      <w:r>
        <w:rPr>
          <w:rFonts w:ascii="Century Gothic" w:eastAsia="Times New Roman" w:hAnsi="Century Gothic" w:cs="Times New Roman"/>
          <w:b/>
          <w:bCs/>
          <w:color w:val="353535"/>
          <w:sz w:val="32"/>
          <w:szCs w:val="32"/>
          <w:lang w:eastAsia="sk-SK"/>
        </w:rPr>
        <w:t>POLOMA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b/>
          <w:bCs/>
          <w:color w:val="353535"/>
          <w:sz w:val="32"/>
          <w:szCs w:val="32"/>
          <w:lang w:eastAsia="sk-SK"/>
        </w:rPr>
        <w:t xml:space="preserve">č. </w:t>
      </w:r>
      <w:r>
        <w:rPr>
          <w:rFonts w:ascii="Century Gothic" w:eastAsia="Times New Roman" w:hAnsi="Century Gothic" w:cs="Times New Roman"/>
          <w:b/>
          <w:bCs/>
          <w:color w:val="353535"/>
          <w:sz w:val="32"/>
          <w:szCs w:val="32"/>
          <w:lang w:eastAsia="sk-SK"/>
        </w:rPr>
        <w:t>2</w:t>
      </w:r>
      <w:r w:rsidRPr="0029735E">
        <w:rPr>
          <w:rFonts w:ascii="Century Gothic" w:eastAsia="Times New Roman" w:hAnsi="Century Gothic" w:cs="Times New Roman"/>
          <w:b/>
          <w:bCs/>
          <w:color w:val="353535"/>
          <w:sz w:val="32"/>
          <w:szCs w:val="32"/>
          <w:lang w:eastAsia="sk-SK"/>
        </w:rPr>
        <w:t>/201</w:t>
      </w:r>
      <w:r>
        <w:rPr>
          <w:rFonts w:ascii="Century Gothic" w:eastAsia="Times New Roman" w:hAnsi="Century Gothic" w:cs="Times New Roman"/>
          <w:b/>
          <w:bCs/>
          <w:color w:val="353535"/>
          <w:sz w:val="32"/>
          <w:szCs w:val="32"/>
          <w:lang w:eastAsia="sk-SK"/>
        </w:rPr>
        <w:t>7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b/>
          <w:bCs/>
          <w:color w:val="353535"/>
          <w:sz w:val="32"/>
          <w:szCs w:val="32"/>
          <w:lang w:eastAsia="sk-SK"/>
        </w:rPr>
        <w:t xml:space="preserve">O OCHRANE OVZDUŠIA A O POPLATKOCH ZA ZNEČISŤOVANIE OVZDUŠIA NA ÚZEMÍ OBCE </w:t>
      </w:r>
      <w:r>
        <w:rPr>
          <w:rFonts w:ascii="Century Gothic" w:eastAsia="Times New Roman" w:hAnsi="Century Gothic" w:cs="Times New Roman"/>
          <w:b/>
          <w:bCs/>
          <w:color w:val="353535"/>
          <w:sz w:val="32"/>
          <w:szCs w:val="32"/>
          <w:lang w:eastAsia="sk-SK"/>
        </w:rPr>
        <w:t>POLOMA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sz w:val="23"/>
          <w:szCs w:val="23"/>
          <w:lang w:eastAsia="sk-SK"/>
        </w:rPr>
        <w:t>I. ČASŤ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sz w:val="23"/>
          <w:szCs w:val="23"/>
          <w:lang w:eastAsia="sk-SK"/>
        </w:rPr>
        <w:t>ÚVODNÉ USTANOVENIA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lang w:eastAsia="sk-SK"/>
        </w:rPr>
        <w:lastRenderedPageBreak/>
        <w:t>§ 1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lang w:eastAsia="sk-SK"/>
        </w:rPr>
        <w:t>Predmet nariadenia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(1) Toto všeobecne záväzné nariadenie (ďalej len VZN):</w:t>
      </w:r>
    </w:p>
    <w:p w:rsidR="0029735E" w:rsidRPr="0029735E" w:rsidRDefault="0029735E" w:rsidP="0029735E">
      <w:pPr>
        <w:shd w:val="clear" w:color="auto" w:fill="FFFFFF"/>
        <w:spacing w:after="2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 xml:space="preserve">– vymedzuje základné pojmy, práva a povinnosti právnických a fyzických osôb pri ochrane ovzdušia na území obce </w:t>
      </w:r>
      <w:r>
        <w:rPr>
          <w:rFonts w:ascii="inherit" w:eastAsia="Times New Roman" w:hAnsi="inherit" w:cs="Times New Roman"/>
          <w:color w:val="353535"/>
          <w:lang w:eastAsia="sk-SK"/>
        </w:rPr>
        <w:t>Poloma</w:t>
      </w:r>
      <w:r w:rsidRPr="0029735E">
        <w:rPr>
          <w:rFonts w:ascii="inherit" w:eastAsia="Times New Roman" w:hAnsi="inherit" w:cs="Times New Roman"/>
          <w:color w:val="353535"/>
          <w:lang w:eastAsia="sk-SK"/>
        </w:rPr>
        <w:t xml:space="preserve"> (ďalej len obec),</w:t>
      </w:r>
    </w:p>
    <w:p w:rsidR="0029735E" w:rsidRPr="0029735E" w:rsidRDefault="0029735E" w:rsidP="0029735E">
      <w:pPr>
        <w:shd w:val="clear" w:color="auto" w:fill="FFFFFF"/>
        <w:spacing w:after="2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– určuje pôsobnosť obce ako orgánu štátnej správy ochrany ovzdušia,</w:t>
      </w:r>
    </w:p>
    <w:p w:rsidR="0029735E" w:rsidRPr="0029735E" w:rsidRDefault="0029735E" w:rsidP="0029735E">
      <w:pPr>
        <w:shd w:val="clear" w:color="auto" w:fill="FFFFFF"/>
        <w:spacing w:after="2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– stanovuje poplatky za znečisťovanie ovzdušia prevádzkovaním malých zdrojov znečisťovania ovzdušia, pričom poplatková povinnosť a oznamovacia povinnosť sa vzťahuje len na právnické a fyzické osoby oprávnené na podnikanie,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– určuje zodpovednosť za porušenie povinnosti na úseku ochrany ovzdušia.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sz w:val="23"/>
          <w:szCs w:val="23"/>
          <w:lang w:eastAsia="sk-SK"/>
        </w:rPr>
        <w:t>II. ČASŤ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sz w:val="23"/>
          <w:szCs w:val="23"/>
          <w:lang w:eastAsia="sk-SK"/>
        </w:rPr>
        <w:t>ZÁKLADNÉ USTANOVENIA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lang w:eastAsia="sk-SK"/>
        </w:rPr>
        <w:t>§ 2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lang w:eastAsia="sk-SK"/>
        </w:rPr>
        <w:t>Základné pojmy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(1) Malými zdrojmi znečisťovania ovzdušia (ďalej len malý zdroj) sú: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a) technologické celky obsahujúce stacionárne zariadenia na spaľovanie palív so súhrnným tepelným príkonom do 300 kW,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b) ostatné technologické celky nepatriace do kategórie veľkých zdrojov znečisťovania ovzdušia (nad 50 MW) a stredných zdrojov znečisťovania ovzdušia (0,3 MW- 50MW),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c) plochy, na ktorých sa vykonávajú práce, ktoré môžu spôsobovať znečisťovanie ovzdušia,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d) skládky palív, surovín, produktov a odpadov, ak nie sú súčasťou veľkých alebo stredných zdrojov znečisťovania ovzdušia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e) stavby, zariadenia a činnosti výrazne znečisťujúce ovzdušie, ak nie sú súčasťou veľkých alebo stredných zdrojov znečisťovania ovzdušia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(2) Znečisťujúcou látkou je akákoľvek látka vnášaná ľudskou činnosťou priamo alebo nepriamo do ovzdušia, ktorá má alebo môže mať škodlivé účinky na zdravie ľudí alebo životné prostredie.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(3) Prevádzkovateľom malého zdroja znečisťovania sa rozumie právnická alebo fyzická osoba , ktorá má právo alebo možnosť prevádzkovať tento zdroj.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(4) Pri pochybnostiach o vymedzení malého zdroja znečisťovania ovzdušia, o začlenení a jeho kategorizácii rozhodne O</w:t>
      </w:r>
      <w:r>
        <w:rPr>
          <w:rFonts w:ascii="inherit" w:eastAsia="Times New Roman" w:hAnsi="inherit" w:cs="Times New Roman"/>
          <w:color w:val="353535"/>
          <w:lang w:eastAsia="sk-SK"/>
        </w:rPr>
        <w:t>Ú</w:t>
      </w:r>
      <w:r w:rsidRPr="0029735E">
        <w:rPr>
          <w:rFonts w:ascii="inherit" w:eastAsia="Times New Roman" w:hAnsi="inherit" w:cs="Times New Roman"/>
          <w:color w:val="353535"/>
          <w:lang w:eastAsia="sk-SK"/>
        </w:rPr>
        <w:t xml:space="preserve"> ŽP </w:t>
      </w:r>
      <w:r>
        <w:rPr>
          <w:rFonts w:ascii="inherit" w:eastAsia="Times New Roman" w:hAnsi="inherit" w:cs="Times New Roman"/>
          <w:color w:val="353535"/>
          <w:lang w:eastAsia="sk-SK"/>
        </w:rPr>
        <w:t>Sabinov</w:t>
      </w:r>
      <w:r w:rsidRPr="0029735E">
        <w:rPr>
          <w:rFonts w:ascii="inherit" w:eastAsia="Times New Roman" w:hAnsi="inherit" w:cs="Times New Roman"/>
          <w:color w:val="353535"/>
          <w:lang w:eastAsia="sk-SK"/>
        </w:rPr>
        <w:t>.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lang w:eastAsia="sk-SK"/>
        </w:rPr>
        <w:t>§ 3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lang w:eastAsia="sk-SK"/>
        </w:rPr>
        <w:t>Povinnosti prevádzkovateľov malých zdrojov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lastRenderedPageBreak/>
        <w:t>(1) Prevádzkovatelia malých zdrojov sú povinní: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a) uvádzať do prevádzky a prevádzkovať stacionárne zdroje v súlade s dokumentáciou a s podmienkami určenými obcou:</w:t>
      </w:r>
    </w:p>
    <w:p w:rsidR="0029735E" w:rsidRPr="0029735E" w:rsidRDefault="0029735E" w:rsidP="0029735E">
      <w:pPr>
        <w:shd w:val="clear" w:color="auto" w:fill="FFFFFF"/>
        <w:spacing w:after="23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– požiadať obec o vydanie rozhodnutia o povolení stavieb malých zdrojov vrátane ich zmien a rozhodnutí na ich užívanie, tento súhlas je záväzným stanoviskom (§ 17 ods. 1 písm. a) Zákona o ovzduší č. 137/2010)</w:t>
      </w:r>
    </w:p>
    <w:p w:rsidR="0029735E" w:rsidRPr="0029735E" w:rsidRDefault="0029735E" w:rsidP="0029735E">
      <w:pPr>
        <w:shd w:val="clear" w:color="auto" w:fill="FFFFFF"/>
        <w:spacing w:after="23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– požiadať obec o vydanie súhlasu na zmeny používaných palív a surovín, na zmeny technologických zariadení malých zdrojov, na zmeny ich využívania a na ich prevádzku po vykonaných zmenách (§ 17 ods. 1 písm. c) Zákona o ovzduší č. 137/2010)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– požiadať obec o vydanie súhlasu na inštaláciu technologických celkov patriacich do kategórie malých zdrojov, na ich zmeny a na ich prevádzku, ak ich povoľovanie nepodlieha stavebnému konaniu, (§ 17 ods. 1 písm. f) Zákona o ovzduší č. 137/2010)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b) umožniť prístup zamestnancom inšpekcie a obce alebo týmito orgánmi povereným osobám ku malým zdrojom na účel zistenia množstva znečisťujúcich látok a kontroly malého zdroja a jeho prevádzky a predkladať im potrebné podklady,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c) vykonať opatrenia na nápravu uložené obcou alebo inšpekciou,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d) viesť prevádzkovú evidenciu o malých zdrojoch a poskytovať obvodnému úradu životného prostredia ustanovené údaje a na požiadanie poskytovať tieto aj ďalšie údaje potrebné na zistenie stavu ovzdušia orgánom ochrany ovzdušia alebo týmito orgánmi povereným právnickým osobám,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e) neprekročiť ustanovenú tmavosť dymu.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f) v zariadeniach na spaľovanie palín sa nesmú spaľovať iné palivá, než určené výrobcom zariadení, príp. uvedené v schválenom súbore technicko-prevádzkových parametroch a technicko- organizačných opatrení na zabezpečenie prevádzky zdrojov alebo uvedené v súhlase obce.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(2) Povinnosti podľa odseku 1 písm. b) a d) sa vzťahujú len na právnické osoby a na fyzické osoby – podnikateľov.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lang w:eastAsia="sk-SK"/>
        </w:rPr>
        <w:t>§ 4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lang w:eastAsia="sk-SK"/>
        </w:rPr>
        <w:t>Pôsobnosť obce na úseku ochrany ovzdušia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(1) Obec pri prenesenom výkone štátnej správy v oblasti ochrany ovzdušia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a) sa podieľa na vypracovaní a realizácii programu a integrovaného programu,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b) kontroluje dodržiavanie povinností prevádzkovateľov malých zdrojov,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c) vydáva súhlas pre malé zdroje podľa § 17 ods. 1 písm. a), c) a f),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d)uloží prevádzkovateľovi malého zdroja opatrenia na nápravu, ak neplní povinnosti ustanovené Zákonom o ovzduší č. 137/2010 a všeobecne záväznými právnymi predpismi v oblasti ochrany ovzdušia,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e) ukladá prevádzkovateľom malých zdrojov pokuty,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lastRenderedPageBreak/>
        <w:t>f) môže nariadiť obmedzenie alebo zastavenie prevádzky malého zdroja,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g) môže ustanoviť všeobecne záväzným nariadením zóny s obmedzením prevádzky mobilných zdrojov,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h) určuje rozsah a požiadavky vedenia prevádzkovej evidencie malých zdrojov,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i) nariadi zastavenie prevádzky malého zdroja, ak sa prevádzkuje bez súhlasu podľa § 17 ods.1 písm. f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(2) Obec v súhlasoch podľa odseku 1 písm. c) môže určiť podmienky prevádzkovania malých zdrojov.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sz w:val="23"/>
          <w:szCs w:val="23"/>
          <w:lang w:eastAsia="sk-SK"/>
        </w:rPr>
        <w:t>III. ČASŤ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sz w:val="23"/>
          <w:szCs w:val="23"/>
          <w:lang w:eastAsia="sk-SK"/>
        </w:rPr>
        <w:t>POVINNOSTI NIEKTORÝCH PREVÁDZKOVATEĽOV MALÝCH ZDROJOV,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sz w:val="23"/>
          <w:szCs w:val="23"/>
          <w:lang w:eastAsia="sk-SK"/>
        </w:rPr>
        <w:t>URČOVANIE VÝŠKY POPLATKU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lang w:eastAsia="sk-SK"/>
        </w:rPr>
        <w:t>§ 5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lang w:eastAsia="sk-SK"/>
        </w:rPr>
        <w:t>Vyčlenenie malých zdrojov, na ktoré sa nevzťahuje poplatková a oznamovacia povinnosť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b/>
          <w:bCs/>
          <w:color w:val="353535"/>
          <w:sz w:val="24"/>
          <w:szCs w:val="24"/>
          <w:lang w:eastAsia="sk-SK"/>
        </w:rPr>
        <w:t xml:space="preserve"> (1) Poplatková ani oznamovacia povinnosť sa nevzťahuje na:</w:t>
      </w:r>
    </w:p>
    <w:p w:rsidR="0029735E" w:rsidRPr="0029735E" w:rsidRDefault="0029735E" w:rsidP="0029735E">
      <w:pPr>
        <w:shd w:val="clear" w:color="auto" w:fill="FFFFFF"/>
        <w:spacing w:after="23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b/>
          <w:bCs/>
          <w:color w:val="353535"/>
          <w:sz w:val="24"/>
          <w:szCs w:val="24"/>
          <w:lang w:eastAsia="sk-SK"/>
        </w:rPr>
        <w:t>a) malé zdroje, ktoré sú umiestnené v bytoch a rodinných domoch, v stavbách určených na individuálnu rekreáciu, pokiaľ sa tieto zdroje nevyužívajú na podnikanie,</w:t>
      </w:r>
    </w:p>
    <w:p w:rsidR="0029735E" w:rsidRPr="0029735E" w:rsidRDefault="0029735E" w:rsidP="0029735E">
      <w:pPr>
        <w:shd w:val="clear" w:color="auto" w:fill="FFFFFF"/>
        <w:spacing w:after="23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b/>
          <w:bCs/>
          <w:color w:val="353535"/>
          <w:sz w:val="24"/>
          <w:szCs w:val="24"/>
          <w:lang w:eastAsia="sk-SK"/>
        </w:rPr>
        <w:t>b) malé zdroje, ktoré prevádzkuje obec,</w:t>
      </w:r>
    </w:p>
    <w:p w:rsidR="0029735E" w:rsidRDefault="0029735E" w:rsidP="0029735E">
      <w:pPr>
        <w:shd w:val="clear" w:color="auto" w:fill="FFFFFF"/>
        <w:spacing w:after="23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b/>
          <w:bCs/>
          <w:color w:val="353535"/>
          <w:sz w:val="24"/>
          <w:szCs w:val="24"/>
          <w:lang w:eastAsia="sk-SK"/>
        </w:rPr>
        <w:t>c) malé zdroje, ktoré prevádzkujú školské a zdravotnícke zariadenia,</w:t>
      </w:r>
    </w:p>
    <w:p w:rsidR="0029735E" w:rsidRPr="0029735E" w:rsidRDefault="0029735E" w:rsidP="0029735E">
      <w:pPr>
        <w:shd w:val="clear" w:color="auto" w:fill="FFFFFF"/>
        <w:spacing w:after="23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b/>
          <w:bCs/>
          <w:color w:val="353535"/>
          <w:sz w:val="24"/>
          <w:szCs w:val="24"/>
          <w:lang w:eastAsia="sk-SK"/>
        </w:rPr>
        <w:t>d) malé zdroje, ktoré prevádzkujú sociálne, charitatívne, záujmové a cirkevné organizácie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lang w:eastAsia="sk-SK"/>
        </w:rPr>
        <w:t>§ 6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lang w:eastAsia="sk-SK"/>
        </w:rPr>
        <w:t>Poplatková povinnosť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(1) Povinnosť platiť poplatky za malé zdroje sa vzťahuje na právnické osoby a na fyzické osoby, ktoré sú podnikateľmi a prevádzkujú malý zdroj na území obce.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(2) Poplatok prevádzkovateľa malého zdroja sa pre každý zdroj určuje:</w:t>
      </w:r>
    </w:p>
    <w:p w:rsidR="0029735E" w:rsidRPr="0029735E" w:rsidRDefault="0029735E" w:rsidP="0029735E">
      <w:pPr>
        <w:shd w:val="clear" w:color="auto" w:fill="FFFFFF"/>
        <w:spacing w:after="2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– na kalendárny rok sumou podľa § 8 tohto VZN určenou rozhodnutím obce,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– na základe oznámených údajov podľa § 7 tohto VZN za každý malý zdroj podľa spotreby palív a surovín, z ktorých znečisťujúce látky vznikajú.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lang w:eastAsia="sk-SK"/>
        </w:rPr>
        <w:t>§ 7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lang w:eastAsia="sk-SK"/>
        </w:rPr>
        <w:t>Oznamovacia povinnosť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lastRenderedPageBreak/>
        <w:t>(1) Prevádzkovateľ malého zdroja je povinný oznámiť každoročne do 15. februára obci za každý malý zdroj spotrebu palív a surovín, z ktorých znečisťujúce látky vznikajú (náležitosti oznámenia prevádzkovateľa malého zdroja sú uvedené v prílohe č. 1 tohto VZN).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(2) Prevádzkovateľ malého zdroja je povinný písomne oznámiť obci aj zánik malého zdroja resp. zmenu prevádzkovateľa malého zdroja do 15 dní odo dňa zániku malého zdroja resp. zmeny a zároveň oznámiť údaje potrebné pre výpočet poplatku za obdobie príslušného roka, v ktorom malý zdroj prevádzkoval.</w:t>
      </w:r>
    </w:p>
    <w:p w:rsidR="0029735E" w:rsidRPr="0029735E" w:rsidRDefault="0029735E" w:rsidP="0029735E">
      <w:pPr>
        <w:shd w:val="clear" w:color="auto" w:fill="FAFAFA"/>
        <w:spacing w:before="100" w:beforeAutospacing="1" w:after="100" w:afterAutospacing="1" w:line="288" w:lineRule="atLeast"/>
        <w:jc w:val="both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(3) V oznámení podľa odseku 1) je prevádzkovateľ povinný uviesť:</w:t>
      </w:r>
    </w:p>
    <w:p w:rsidR="0029735E" w:rsidRPr="0029735E" w:rsidRDefault="0029735E" w:rsidP="0029735E">
      <w:pPr>
        <w:shd w:val="clear" w:color="auto" w:fill="FAFAFA"/>
        <w:spacing w:before="100" w:beforeAutospacing="1" w:after="100" w:afterAutospacing="1" w:line="288" w:lineRule="atLeast"/>
        <w:ind w:hanging="360"/>
        <w:jc w:val="both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Symbol" w:eastAsia="Times New Roman" w:hAnsi="Symbol" w:cs="Times New Roman"/>
          <w:color w:val="111111"/>
          <w:sz w:val="20"/>
          <w:szCs w:val="20"/>
          <w:lang w:eastAsia="sk-SK"/>
        </w:rPr>
        <w:t></w:t>
      </w:r>
      <w:r>
        <w:rPr>
          <w:rFonts w:ascii="Symbol" w:eastAsia="Times New Roman" w:hAnsi="Symbol" w:cs="Times New Roman"/>
          <w:color w:val="111111"/>
          <w:sz w:val="20"/>
          <w:szCs w:val="20"/>
          <w:lang w:eastAsia="sk-SK"/>
        </w:rPr>
        <w:t>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základné údaje z obchodného alebo živnostenského registra,</w:t>
      </w:r>
    </w:p>
    <w:p w:rsidR="0029735E" w:rsidRPr="0029735E" w:rsidRDefault="0029735E" w:rsidP="0029735E">
      <w:pPr>
        <w:shd w:val="clear" w:color="auto" w:fill="FAFAFA"/>
        <w:spacing w:before="100" w:beforeAutospacing="1" w:after="100" w:afterAutospacing="1" w:line="288" w:lineRule="atLeast"/>
        <w:ind w:hanging="360"/>
        <w:jc w:val="both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Symbol" w:eastAsia="Times New Roman" w:hAnsi="Symbol" w:cs="Times New Roman"/>
          <w:color w:val="111111"/>
          <w:sz w:val="20"/>
          <w:szCs w:val="20"/>
          <w:lang w:eastAsia="sk-SK"/>
        </w:rPr>
        <w:t></w:t>
      </w:r>
      <w:r>
        <w:rPr>
          <w:rFonts w:ascii="Symbol" w:eastAsia="Times New Roman" w:hAnsi="Symbol" w:cs="Times New Roman"/>
          <w:color w:val="111111"/>
          <w:sz w:val="20"/>
          <w:szCs w:val="20"/>
          <w:lang w:eastAsia="sk-SK"/>
        </w:rPr>
        <w:t>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miesto prevádzky malého zdroja,</w:t>
      </w:r>
    </w:p>
    <w:p w:rsidR="0029735E" w:rsidRPr="0029735E" w:rsidRDefault="0029735E" w:rsidP="0029735E">
      <w:pPr>
        <w:shd w:val="clear" w:color="auto" w:fill="FAFAFA"/>
        <w:spacing w:before="100" w:beforeAutospacing="1" w:after="100" w:afterAutospacing="1" w:line="288" w:lineRule="atLeast"/>
        <w:ind w:hanging="360"/>
        <w:jc w:val="both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Symbol" w:eastAsia="Times New Roman" w:hAnsi="Symbol" w:cs="Times New Roman"/>
          <w:color w:val="111111"/>
          <w:sz w:val="20"/>
          <w:szCs w:val="20"/>
          <w:lang w:eastAsia="sk-SK"/>
        </w:rPr>
        <w:t></w:t>
      </w:r>
      <w:r>
        <w:rPr>
          <w:rFonts w:ascii="Symbol" w:eastAsia="Times New Roman" w:hAnsi="Symbol" w:cs="Times New Roman"/>
          <w:color w:val="111111"/>
          <w:sz w:val="20"/>
          <w:szCs w:val="20"/>
          <w:lang w:eastAsia="sk-SK"/>
        </w:rPr>
        <w:t>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umiestnenie, typ a príkon malého zdroja,</w:t>
      </w:r>
    </w:p>
    <w:p w:rsidR="0029735E" w:rsidRPr="0029735E" w:rsidRDefault="0029735E" w:rsidP="0029735E">
      <w:pPr>
        <w:shd w:val="clear" w:color="auto" w:fill="FAFAFA"/>
        <w:spacing w:before="100" w:beforeAutospacing="1" w:after="100" w:afterAutospacing="1" w:line="288" w:lineRule="atLeast"/>
        <w:ind w:hanging="360"/>
        <w:jc w:val="both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Symbol" w:eastAsia="Times New Roman" w:hAnsi="Symbol" w:cs="Times New Roman"/>
          <w:color w:val="111111"/>
          <w:sz w:val="20"/>
          <w:szCs w:val="20"/>
          <w:lang w:eastAsia="sk-SK"/>
        </w:rPr>
        <w:t></w:t>
      </w:r>
      <w:r>
        <w:rPr>
          <w:rFonts w:ascii="Symbol" w:eastAsia="Times New Roman" w:hAnsi="Symbol" w:cs="Times New Roman"/>
          <w:color w:val="111111"/>
          <w:sz w:val="20"/>
          <w:szCs w:val="20"/>
          <w:lang w:eastAsia="sk-SK"/>
        </w:rPr>
        <w:t>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množstvo a druh použitého paliva a surovín za uplynulý rok,</w:t>
      </w:r>
    </w:p>
    <w:p w:rsidR="0029735E" w:rsidRPr="0029735E" w:rsidRDefault="0029735E" w:rsidP="0029735E">
      <w:pPr>
        <w:shd w:val="clear" w:color="auto" w:fill="FAFAFA"/>
        <w:spacing w:before="100" w:beforeAutospacing="1" w:after="100" w:afterAutospacing="1" w:line="288" w:lineRule="atLeast"/>
        <w:ind w:hanging="360"/>
        <w:jc w:val="both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Symbol" w:eastAsia="Times New Roman" w:hAnsi="Symbol" w:cs="Times New Roman"/>
          <w:color w:val="111111"/>
          <w:sz w:val="20"/>
          <w:szCs w:val="20"/>
          <w:lang w:eastAsia="sk-SK"/>
        </w:rPr>
        <w:t></w:t>
      </w:r>
      <w:r>
        <w:rPr>
          <w:rFonts w:ascii="Symbol" w:eastAsia="Times New Roman" w:hAnsi="Symbol" w:cs="Times New Roman"/>
          <w:color w:val="111111"/>
          <w:sz w:val="20"/>
          <w:szCs w:val="20"/>
          <w:lang w:eastAsia="sk-SK"/>
        </w:rPr>
        <w:t>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počet prevádzkových hodín malého zdroja,</w:t>
      </w:r>
    </w:p>
    <w:p w:rsidR="0029735E" w:rsidRPr="0029735E" w:rsidRDefault="0029735E" w:rsidP="0029735E">
      <w:pPr>
        <w:shd w:val="clear" w:color="auto" w:fill="FAFAFA"/>
        <w:spacing w:before="100" w:beforeAutospacing="1" w:after="100" w:afterAutospacing="1" w:line="288" w:lineRule="atLeast"/>
        <w:ind w:hanging="360"/>
        <w:jc w:val="both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Symbol" w:eastAsia="Times New Roman" w:hAnsi="Symbol" w:cs="Times New Roman"/>
          <w:color w:val="111111"/>
          <w:sz w:val="20"/>
          <w:szCs w:val="20"/>
          <w:lang w:eastAsia="sk-SK"/>
        </w:rPr>
        <w:t></w:t>
      </w:r>
      <w:r>
        <w:rPr>
          <w:rFonts w:ascii="Symbol" w:eastAsia="Times New Roman" w:hAnsi="Symbol" w:cs="Times New Roman"/>
          <w:color w:val="111111"/>
          <w:sz w:val="20"/>
          <w:szCs w:val="20"/>
          <w:lang w:eastAsia="sk-SK"/>
        </w:rPr>
        <w:t>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druh a účinnosť odlučovacích zariadení.</w:t>
      </w:r>
    </w:p>
    <w:p w:rsidR="0029735E" w:rsidRPr="0029735E" w:rsidRDefault="0029735E" w:rsidP="0029735E">
      <w:pPr>
        <w:shd w:val="clear" w:color="auto" w:fill="FAFAFA"/>
        <w:spacing w:before="100" w:beforeAutospacing="1" w:after="100" w:afterAutospacing="1" w:line="288" w:lineRule="atLeast"/>
        <w:jc w:val="both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(4)Obec preskúma údaje uvedené v oznámení a na základe množstva a škodlivosti znečisťujúcich látok vypustených do ovzdušia alebo spotreby palív a surovín vydá rozhodnutie, v ktorom určí ročný poplatok prevádzkovateľa malého zdroja za znečisťovanie ovzdušia v predchádzajúcom roku, výšku a termíny splátok poplatku a ďalšie podmienky týkajúce sa poplatkovej povinnosti prevádzkovateľa malého zdroja.</w:t>
      </w:r>
    </w:p>
    <w:p w:rsidR="0029735E" w:rsidRPr="0029735E" w:rsidRDefault="0029735E" w:rsidP="0029735E">
      <w:pPr>
        <w:shd w:val="clear" w:color="auto" w:fill="FAFAFA"/>
        <w:spacing w:before="100" w:beforeAutospacing="1" w:after="100" w:afterAutospacing="1" w:line="288" w:lineRule="atLeast"/>
        <w:jc w:val="both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(5)Povinnosti podľa odseku 1 sa vzťahujú len na právnické osoby a fyzické osoby oprávnené na podnikanie.</w:t>
      </w:r>
    </w:p>
    <w:p w:rsidR="0029735E" w:rsidRPr="0029735E" w:rsidRDefault="0029735E" w:rsidP="0029735E">
      <w:pPr>
        <w:numPr>
          <w:ilvl w:val="0"/>
          <w:numId w:val="1"/>
        </w:numPr>
        <w:shd w:val="clear" w:color="auto" w:fill="FAFAFA"/>
        <w:spacing w:after="0" w:line="288" w:lineRule="atLeast"/>
        <w:jc w:val="both"/>
        <w:rPr>
          <w:rFonts w:ascii="inherit" w:eastAsia="Times New Roman" w:hAnsi="inherit" w:cs="Times New Roman"/>
          <w:color w:val="222222"/>
          <w:sz w:val="24"/>
          <w:szCs w:val="24"/>
          <w:lang w:eastAsia="sk-SK"/>
        </w:rPr>
      </w:pP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Povinnosť podľa odseku 1 sa nevzťahuje na prevádzkovateľa prevádzkujúceho </w:t>
      </w:r>
      <w:r w:rsidRPr="0029735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sk-SK"/>
        </w:rPr>
        <w:t>malý zdroj na plynné palivo.</w:t>
      </w:r>
    </w:p>
    <w:p w:rsidR="0029735E" w:rsidRPr="0029735E" w:rsidRDefault="0029735E" w:rsidP="0029735E">
      <w:pPr>
        <w:shd w:val="clear" w:color="auto" w:fill="FAFAFA"/>
        <w:spacing w:before="100" w:beforeAutospacing="1" w:after="100" w:afterAutospacing="1" w:line="288" w:lineRule="atLeast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sz w:val="24"/>
          <w:szCs w:val="24"/>
          <w:lang w:eastAsia="sk-SK"/>
        </w:rPr>
        <w:t>§ 8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lang w:eastAsia="sk-SK"/>
        </w:rPr>
        <w:t>Výška poplatku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(1) Obec preskúma údaje uvedené v oznámení a vydá rozhodnutie, v ktorom určí ročný poplatok prevádzkovateľa malého zdroja za predchádzajúci rok a ďalšie podmienky týkajúce sa poplatkovej povinnosti prevádzkovateľa malého zdroja.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(2) Výška poplatku pre prevádzkovateľa malého zdroja sa pre rok  stanovuje nasledovne:</w:t>
      </w:r>
      <w:r w:rsidRPr="0029735E">
        <w:rPr>
          <w:rFonts w:ascii="inherit" w:eastAsia="Times New Roman" w:hAnsi="inherit" w:cs="Times New Roman"/>
          <w:color w:val="111111"/>
          <w:lang w:eastAsia="sk-SK"/>
        </w:rPr>
        <w:t>Poplatok za malý zdroj spaľujúci pevné palivo, za každú spotrebovanú aj začatú 1 tonu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  <w:t> </w:t>
      </w:r>
    </w:p>
    <w:tbl>
      <w:tblPr>
        <w:tblW w:w="75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7"/>
        <w:gridCol w:w="1548"/>
        <w:gridCol w:w="1969"/>
        <w:gridCol w:w="1759"/>
        <w:gridCol w:w="887"/>
      </w:tblGrid>
      <w:tr w:rsidR="0029735E" w:rsidRPr="0029735E" w:rsidTr="0029735E">
        <w:trPr>
          <w:trHeight w:val="225"/>
        </w:trPr>
        <w:tc>
          <w:tcPr>
            <w:tcW w:w="0" w:type="auto"/>
            <w:shd w:val="clear" w:color="auto" w:fill="FFFFFF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after="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  <w:r w:rsidRPr="0029735E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a) uhoľné brikety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  <w:r w:rsidRPr="0029735E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5,643 EUR/rok</w:t>
            </w:r>
          </w:p>
        </w:tc>
      </w:tr>
      <w:tr w:rsidR="0029735E" w:rsidRPr="0029735E" w:rsidTr="0029735E">
        <w:trPr>
          <w:trHeight w:val="225"/>
        </w:trPr>
        <w:tc>
          <w:tcPr>
            <w:tcW w:w="0" w:type="auto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after="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  <w:r w:rsidRPr="0029735E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b) hnedé uhlie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  <w:r w:rsidRPr="0029735E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4,979 EUR/rok</w:t>
            </w:r>
          </w:p>
        </w:tc>
      </w:tr>
      <w:tr w:rsidR="0029735E" w:rsidRPr="0029735E" w:rsidTr="0029735E">
        <w:trPr>
          <w:trHeight w:val="225"/>
        </w:trPr>
        <w:tc>
          <w:tcPr>
            <w:tcW w:w="0" w:type="auto"/>
            <w:shd w:val="clear" w:color="auto" w:fill="FFFFFF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after="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  <w:r w:rsidRPr="0029735E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c) lignit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  <w:r w:rsidRPr="0029735E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3,983 EUR/rok</w:t>
            </w:r>
          </w:p>
        </w:tc>
      </w:tr>
      <w:tr w:rsidR="0029735E" w:rsidRPr="0029735E" w:rsidTr="0029735E">
        <w:trPr>
          <w:trHeight w:val="225"/>
        </w:trPr>
        <w:tc>
          <w:tcPr>
            <w:tcW w:w="0" w:type="auto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after="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  <w:r w:rsidRPr="0029735E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d) čierne uhlie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  <w:r w:rsidRPr="0029735E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3,319 EUR/rok</w:t>
            </w:r>
          </w:p>
        </w:tc>
      </w:tr>
      <w:tr w:rsidR="0029735E" w:rsidRPr="0029735E" w:rsidTr="0029735E">
        <w:trPr>
          <w:trHeight w:val="225"/>
        </w:trPr>
        <w:tc>
          <w:tcPr>
            <w:tcW w:w="0" w:type="auto"/>
            <w:gridSpan w:val="2"/>
            <w:shd w:val="clear" w:color="auto" w:fill="FFFFFF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before="240" w:after="240" w:line="240" w:lineRule="auto"/>
              <w:jc w:val="center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  <w:r w:rsidRPr="0029735E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e) koks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before="240" w:after="240" w:line="240" w:lineRule="auto"/>
              <w:jc w:val="center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  <w:r w:rsidRPr="0029735E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1,992 EUR/rok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35E" w:rsidRPr="0029735E" w:rsidRDefault="0029735E" w:rsidP="0029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9735E" w:rsidRPr="0029735E" w:rsidTr="0029735E">
        <w:trPr>
          <w:trHeight w:val="225"/>
        </w:trPr>
        <w:tc>
          <w:tcPr>
            <w:tcW w:w="0" w:type="auto"/>
            <w:gridSpan w:val="2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before="240" w:after="240" w:line="240" w:lineRule="auto"/>
              <w:jc w:val="center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  <w:r w:rsidRPr="0029735E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 xml:space="preserve">f) drevené </w:t>
            </w:r>
            <w: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 xml:space="preserve">brikety a </w:t>
            </w:r>
            <w:proofErr w:type="spellStart"/>
            <w: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pelety</w:t>
            </w:r>
            <w:proofErr w:type="spellEnd"/>
          </w:p>
        </w:tc>
        <w:tc>
          <w:tcPr>
            <w:tcW w:w="0" w:type="auto"/>
            <w:gridSpan w:val="2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before="240" w:after="240" w:line="240" w:lineRule="auto"/>
              <w:jc w:val="center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  <w:r w:rsidRPr="0029735E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1,660 EUR/rok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29735E" w:rsidRPr="0029735E" w:rsidRDefault="0029735E" w:rsidP="0029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9735E" w:rsidRPr="0029735E" w:rsidTr="0029735E">
        <w:trPr>
          <w:trHeight w:val="225"/>
        </w:trPr>
        <w:tc>
          <w:tcPr>
            <w:tcW w:w="0" w:type="auto"/>
            <w:gridSpan w:val="2"/>
            <w:shd w:val="clear" w:color="auto" w:fill="FFFFFF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before="240" w:after="240" w:line="240" w:lineRule="auto"/>
              <w:jc w:val="center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  <w:r w:rsidRPr="0029735E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g) drevo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before="240" w:after="240" w:line="240" w:lineRule="auto"/>
              <w:jc w:val="center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  <w:r w:rsidRPr="0029735E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1,328 EUR/rok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35E" w:rsidRPr="0029735E" w:rsidRDefault="0029735E" w:rsidP="0029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9735E" w:rsidRPr="0029735E" w:rsidTr="0029735E"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:rsidR="0029735E" w:rsidRPr="0029735E" w:rsidRDefault="0029735E" w:rsidP="0029735E">
            <w:pPr>
              <w:spacing w:after="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:rsidR="0029735E" w:rsidRPr="0029735E" w:rsidRDefault="0029735E" w:rsidP="0029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:rsidR="0029735E" w:rsidRPr="0029735E" w:rsidRDefault="0029735E" w:rsidP="0029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:rsidR="0029735E" w:rsidRPr="0029735E" w:rsidRDefault="0029735E" w:rsidP="0029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:rsidR="0029735E" w:rsidRPr="0029735E" w:rsidRDefault="0029735E" w:rsidP="0029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9735E" w:rsidRPr="0029735E" w:rsidRDefault="0029735E" w:rsidP="0029735E">
      <w:pPr>
        <w:shd w:val="clear" w:color="auto" w:fill="FAFAFA"/>
        <w:spacing w:before="100" w:beforeAutospacing="1" w:after="100" w:afterAutospacing="1" w:line="288" w:lineRule="atLeast"/>
        <w:ind w:hanging="360"/>
        <w:jc w:val="both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(3) Poplatok za malý zdroj spaľujúci kvapalné palivo, za každú spotrebovanú aj začatú 1 tonu</w:t>
      </w:r>
    </w:p>
    <w:tbl>
      <w:tblPr>
        <w:tblW w:w="75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1"/>
        <w:gridCol w:w="4336"/>
        <w:gridCol w:w="2803"/>
      </w:tblGrid>
      <w:tr w:rsidR="0029735E" w:rsidRPr="0029735E" w:rsidTr="0029735E">
        <w:trPr>
          <w:trHeight w:val="225"/>
        </w:trPr>
        <w:tc>
          <w:tcPr>
            <w:tcW w:w="0" w:type="auto"/>
            <w:shd w:val="clear" w:color="auto" w:fill="FFFFFF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after="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  <w:r w:rsidRPr="0029735E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a) ťažký vykurovací olej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  <w:r w:rsidRPr="0029735E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2,987 EUR/rok</w:t>
            </w:r>
          </w:p>
        </w:tc>
      </w:tr>
      <w:tr w:rsidR="0029735E" w:rsidRPr="0029735E" w:rsidTr="0029735E">
        <w:trPr>
          <w:trHeight w:val="225"/>
        </w:trPr>
        <w:tc>
          <w:tcPr>
            <w:tcW w:w="0" w:type="auto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after="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  <w:r w:rsidRPr="0029735E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b) ľahký vykurovací olej</w:t>
            </w:r>
          </w:p>
        </w:tc>
        <w:tc>
          <w:tcPr>
            <w:tcW w:w="0" w:type="auto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  <w:r w:rsidRPr="0029735E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2,324 EUR/rok</w:t>
            </w:r>
          </w:p>
        </w:tc>
      </w:tr>
      <w:tr w:rsidR="0029735E" w:rsidRPr="0029735E" w:rsidTr="0029735E">
        <w:trPr>
          <w:trHeight w:val="225"/>
        </w:trPr>
        <w:tc>
          <w:tcPr>
            <w:tcW w:w="0" w:type="auto"/>
            <w:shd w:val="clear" w:color="auto" w:fill="FFFFFF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after="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  <w:r w:rsidRPr="0029735E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c) nafta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  <w:r w:rsidRPr="0029735E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1,992 EUR/rok</w:t>
            </w:r>
          </w:p>
        </w:tc>
      </w:tr>
    </w:tbl>
    <w:p w:rsidR="0029735E" w:rsidRPr="0029735E" w:rsidRDefault="0029735E" w:rsidP="0029735E">
      <w:pPr>
        <w:shd w:val="clear" w:color="auto" w:fill="FAFAFA"/>
        <w:spacing w:before="180" w:after="180" w:line="288" w:lineRule="atLeast"/>
        <w:ind w:left="720" w:hanging="360"/>
        <w:jc w:val="both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(4) Poplatok za malý zdroj spaľujúci plynné palivo – zemný plyn je 3,319 EUR pri ročnej spotrebe v rozmedzí od 25 000 m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vertAlign w:val="superscript"/>
          <w:lang w:eastAsia="sk-SK"/>
        </w:rPr>
        <w:t>3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 do 40 000 m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vertAlign w:val="superscript"/>
          <w:lang w:eastAsia="sk-SK"/>
        </w:rPr>
        <w:t>3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. Pri nižšej spotrebe plynného paliva sa poplatok nevyrubuje. V prípade vyššej spotreby sa výška poplatku za malý zdroj určí ako 3,3193-násobok podielu skutočnej spotreby k maximálnej spotrebe uvedenej v prvej vete (40 000 m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vertAlign w:val="superscript"/>
          <w:lang w:eastAsia="sk-SK"/>
        </w:rPr>
        <w:t>3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).</w:t>
      </w:r>
    </w:p>
    <w:p w:rsidR="0029735E" w:rsidRPr="0029735E" w:rsidRDefault="0029735E" w:rsidP="0029735E">
      <w:pPr>
        <w:shd w:val="clear" w:color="auto" w:fill="FAFAFA"/>
        <w:spacing w:before="100" w:beforeAutospacing="1" w:after="100" w:afterAutospacing="1" w:line="288" w:lineRule="atLeast"/>
        <w:ind w:hanging="360"/>
        <w:jc w:val="both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(5) K vypočítanému poplatku sa za každých 25 kW príkonu (výkonu) aj začatých malého zdroja pripočíta 3,319 EUR.</w:t>
      </w:r>
    </w:p>
    <w:p w:rsidR="0029735E" w:rsidRPr="0029735E" w:rsidRDefault="0029735E" w:rsidP="0029735E">
      <w:pPr>
        <w:shd w:val="clear" w:color="auto" w:fill="FAFAFA"/>
        <w:spacing w:before="100" w:beforeAutospacing="1" w:after="100" w:afterAutospacing="1" w:line="288" w:lineRule="atLeast"/>
        <w:ind w:hanging="360"/>
        <w:jc w:val="both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(6) Pre ostatné malé zdroje je výška poplatku určovaná individuálne, maximálne 663,87 EUR/rok.</w:t>
      </w:r>
    </w:p>
    <w:p w:rsidR="0029735E" w:rsidRPr="0029735E" w:rsidRDefault="0029735E" w:rsidP="0029735E">
      <w:pPr>
        <w:shd w:val="clear" w:color="auto" w:fill="FAFAFA"/>
        <w:spacing w:before="100" w:beforeAutospacing="1" w:after="100" w:afterAutospacing="1" w:line="288" w:lineRule="atLeast"/>
        <w:ind w:hanging="360"/>
        <w:jc w:val="both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(7) Ročný poplatok prevádzkovateľa pozostáva  zo súčtu poplatkov za všetky ním prevádzkované malé zdroje v obci.</w:t>
      </w:r>
    </w:p>
    <w:p w:rsidR="0029735E" w:rsidRPr="0029735E" w:rsidRDefault="0029735E" w:rsidP="0029735E">
      <w:pPr>
        <w:shd w:val="clear" w:color="auto" w:fill="FAFAFA"/>
        <w:spacing w:before="100" w:beforeAutospacing="1" w:after="100" w:afterAutospacing="1" w:line="288" w:lineRule="atLeast"/>
        <w:ind w:hanging="360"/>
        <w:jc w:val="both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lastRenderedPageBreak/>
        <w:t>(8) Poplatok je splatný do 15 dní od nadobudnutia právoplatnosti rozhodnutia.</w:t>
      </w:r>
    </w:p>
    <w:p w:rsidR="0029735E" w:rsidRPr="0029735E" w:rsidRDefault="0029735E" w:rsidP="0029735E">
      <w:pPr>
        <w:shd w:val="clear" w:color="auto" w:fill="FAFAFA"/>
        <w:spacing w:before="180" w:after="180" w:line="288" w:lineRule="atLeast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sk-SK"/>
        </w:rPr>
        <w:t>Vymedzenie malého zdroja, na ktoré sa nevzťahuje poplatková povinnosť</w:t>
      </w:r>
    </w:p>
    <w:p w:rsidR="0029735E" w:rsidRPr="0029735E" w:rsidRDefault="0029735E" w:rsidP="0029735E">
      <w:pPr>
        <w:shd w:val="clear" w:color="auto" w:fill="FAFAFA"/>
        <w:spacing w:before="180" w:after="180" w:line="288" w:lineRule="atLeast"/>
        <w:jc w:val="both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Poplatková povinnosť sa nevzťahuje na:</w:t>
      </w:r>
    </w:p>
    <w:p w:rsidR="0029735E" w:rsidRPr="0029735E" w:rsidRDefault="0029735E" w:rsidP="0029735E">
      <w:pPr>
        <w:shd w:val="clear" w:color="auto" w:fill="FAFAFA"/>
        <w:spacing w:before="180" w:after="180" w:line="288" w:lineRule="atLeast"/>
        <w:ind w:left="960"/>
        <w:jc w:val="both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a) malý zdroj prevádzkovaný obcou    ,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br/>
        <w:t>b) malý zdroj prevádzkovaný základnou školou, materskou školou a inými školskými zariadeniami,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br/>
        <w:t>c) malý zdroj prevádzkovaný organizáciou, poskytujúcou všeobecne prospešné služby v oblasti sociálnej pomoci a humanitárnej starostlivosti,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br/>
        <w:t>d) malý zdroj prevádzkovaný fyzickou osobou, ak zdroj nie je pravidelne využívaný na podnikateľskú činnosť.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br/>
        <w:t>e) na všetky druhy krbov v podnikateľských objektoch.</w:t>
      </w:r>
    </w:p>
    <w:p w:rsidR="0029735E" w:rsidRPr="0029735E" w:rsidRDefault="0029735E" w:rsidP="0029735E">
      <w:pPr>
        <w:shd w:val="clear" w:color="auto" w:fill="FAFAFA"/>
        <w:spacing w:before="180" w:after="180" w:line="288" w:lineRule="atLeast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111111"/>
          <w:sz w:val="24"/>
          <w:szCs w:val="24"/>
          <w:lang w:eastAsia="sk-SK"/>
        </w:rPr>
        <w:t>§ 9</w:t>
      </w:r>
      <w:r w:rsidRPr="0029735E">
        <w:rPr>
          <w:rFonts w:ascii="Century Gothic" w:eastAsia="Times New Roman" w:hAnsi="Century Gothic" w:cs="Times New Roman"/>
          <w:color w:val="111111"/>
          <w:sz w:val="24"/>
          <w:szCs w:val="24"/>
          <w:lang w:eastAsia="sk-SK"/>
        </w:rPr>
        <w:br/>
        <w:t>Pokuty</w:t>
      </w:r>
    </w:p>
    <w:p w:rsidR="0029735E" w:rsidRPr="0029735E" w:rsidRDefault="0029735E" w:rsidP="0029735E">
      <w:pPr>
        <w:numPr>
          <w:ilvl w:val="0"/>
          <w:numId w:val="2"/>
        </w:numPr>
        <w:shd w:val="clear" w:color="auto" w:fill="FAFAFA"/>
        <w:spacing w:after="0" w:line="288" w:lineRule="atLeast"/>
        <w:jc w:val="both"/>
        <w:rPr>
          <w:rFonts w:ascii="inherit" w:eastAsia="Times New Roman" w:hAnsi="inherit" w:cs="Times New Roman"/>
          <w:color w:val="111111"/>
          <w:sz w:val="24"/>
          <w:szCs w:val="24"/>
          <w:lang w:eastAsia="sk-SK"/>
        </w:rPr>
      </w:pP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Za nesplnenie povinnosti uvedenej v § 3, odsek 1, písm. c) tohto všeobecne záväzného nariadenia uloží obec prevádzkovateľovi malého zdroja pokutu do 663,87 EUR.</w:t>
      </w:r>
    </w:p>
    <w:p w:rsidR="0029735E" w:rsidRPr="0029735E" w:rsidRDefault="0029735E" w:rsidP="0029735E">
      <w:pPr>
        <w:numPr>
          <w:ilvl w:val="0"/>
          <w:numId w:val="2"/>
        </w:numPr>
        <w:shd w:val="clear" w:color="auto" w:fill="FAFAFA"/>
        <w:spacing w:after="0" w:line="288" w:lineRule="atLeast"/>
        <w:jc w:val="both"/>
        <w:rPr>
          <w:rFonts w:ascii="inherit" w:eastAsia="Times New Roman" w:hAnsi="inherit" w:cs="Times New Roman"/>
          <w:color w:val="111111"/>
          <w:sz w:val="24"/>
          <w:szCs w:val="24"/>
          <w:lang w:eastAsia="sk-SK"/>
        </w:rPr>
      </w:pP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 xml:space="preserve">Pokuty a poplatky uložené Obcou </w:t>
      </w:r>
      <w:r w:rsidR="00B5516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Poloma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 xml:space="preserve"> sú príjmom obce.</w:t>
      </w:r>
    </w:p>
    <w:p w:rsidR="0029735E" w:rsidRPr="0029735E" w:rsidRDefault="0029735E" w:rsidP="0029735E">
      <w:pPr>
        <w:numPr>
          <w:ilvl w:val="0"/>
          <w:numId w:val="2"/>
        </w:numPr>
        <w:shd w:val="clear" w:color="auto" w:fill="FAFAFA"/>
        <w:spacing w:after="0" w:line="288" w:lineRule="atLeast"/>
        <w:jc w:val="both"/>
        <w:rPr>
          <w:rFonts w:ascii="inherit" w:eastAsia="Times New Roman" w:hAnsi="inherit" w:cs="Times New Roman"/>
          <w:color w:val="111111"/>
          <w:sz w:val="24"/>
          <w:szCs w:val="24"/>
          <w:lang w:eastAsia="sk-SK"/>
        </w:rPr>
      </w:pP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Kontrolu dodržiavania ustanovení tohto všeobecne záväzného nariadenia vykonáva obec prostredníctvom starostu obce, poverených zamestnancov obce a hlavného kontrolóra.</w:t>
      </w:r>
    </w:p>
    <w:p w:rsidR="0029735E" w:rsidRPr="0029735E" w:rsidRDefault="0029735E" w:rsidP="0029735E">
      <w:pPr>
        <w:shd w:val="clear" w:color="auto" w:fill="FAFAFA"/>
        <w:spacing w:before="180" w:after="180" w:line="288" w:lineRule="atLeast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111111"/>
          <w:sz w:val="24"/>
          <w:szCs w:val="24"/>
          <w:lang w:eastAsia="sk-SK"/>
        </w:rPr>
        <w:t>§ 10</w:t>
      </w:r>
      <w:r w:rsidRPr="0029735E">
        <w:rPr>
          <w:rFonts w:ascii="Century Gothic" w:eastAsia="Times New Roman" w:hAnsi="Century Gothic" w:cs="Times New Roman"/>
          <w:color w:val="111111"/>
          <w:sz w:val="24"/>
          <w:szCs w:val="24"/>
          <w:lang w:eastAsia="sk-SK"/>
        </w:rPr>
        <w:br/>
        <w:t>Záverečné ustanovenia</w:t>
      </w:r>
    </w:p>
    <w:p w:rsidR="0029735E" w:rsidRPr="0029735E" w:rsidRDefault="0029735E" w:rsidP="0029735E">
      <w:pPr>
        <w:numPr>
          <w:ilvl w:val="0"/>
          <w:numId w:val="3"/>
        </w:numPr>
        <w:shd w:val="clear" w:color="auto" w:fill="FAFAFA"/>
        <w:spacing w:after="0" w:line="288" w:lineRule="atLeast"/>
        <w:jc w:val="both"/>
        <w:rPr>
          <w:rFonts w:ascii="inherit" w:eastAsia="Times New Roman" w:hAnsi="inherit" w:cs="Times New Roman"/>
          <w:color w:val="111111"/>
          <w:sz w:val="24"/>
          <w:szCs w:val="24"/>
          <w:lang w:eastAsia="sk-SK"/>
        </w:rPr>
      </w:pP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 xml:space="preserve">Obecné zastupiteľstvo obce </w:t>
      </w:r>
      <w:r w:rsidR="00B5516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Poloma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 xml:space="preserve"> sa na tomto všeobecne záväznom nariadení uznieslo dňa </w:t>
      </w:r>
      <w:r w:rsidR="002E6E5D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 xml:space="preserve">..................     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 xml:space="preserve"> uznesením č. </w:t>
      </w:r>
      <w:r w:rsidR="00B5516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........................</w:t>
      </w:r>
    </w:p>
    <w:p w:rsidR="0029735E" w:rsidRPr="0029735E" w:rsidRDefault="0029735E" w:rsidP="0029735E">
      <w:pPr>
        <w:numPr>
          <w:ilvl w:val="0"/>
          <w:numId w:val="3"/>
        </w:numPr>
        <w:shd w:val="clear" w:color="auto" w:fill="FAFAFA"/>
        <w:spacing w:after="0" w:line="288" w:lineRule="atLeast"/>
        <w:jc w:val="both"/>
        <w:rPr>
          <w:rFonts w:ascii="inherit" w:eastAsia="Times New Roman" w:hAnsi="inherit" w:cs="Times New Roman"/>
          <w:color w:val="111111"/>
          <w:sz w:val="24"/>
          <w:szCs w:val="24"/>
          <w:lang w:eastAsia="sk-SK"/>
        </w:rPr>
      </w:pP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 xml:space="preserve">Toto všeobecne záväzné nariadenie nadobúda účinnosť </w:t>
      </w:r>
      <w:r w:rsidR="00B5516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0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1.</w:t>
      </w:r>
      <w:r w:rsidR="00B5516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04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.201</w:t>
      </w:r>
      <w:r w:rsidR="00B5516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7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.</w:t>
      </w:r>
    </w:p>
    <w:p w:rsidR="002E6E5D" w:rsidRDefault="002E6E5D" w:rsidP="0029735E">
      <w:pPr>
        <w:shd w:val="clear" w:color="auto" w:fill="FAFAFA"/>
        <w:spacing w:before="180" w:after="180" w:line="288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</w:pPr>
    </w:p>
    <w:p w:rsidR="002E6E5D" w:rsidRDefault="002E6E5D" w:rsidP="0029735E">
      <w:pPr>
        <w:shd w:val="clear" w:color="auto" w:fill="FAFAFA"/>
        <w:spacing w:before="180" w:after="180" w:line="288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</w:pPr>
    </w:p>
    <w:p w:rsidR="002E6E5D" w:rsidRDefault="002E6E5D" w:rsidP="0029735E">
      <w:pPr>
        <w:shd w:val="clear" w:color="auto" w:fill="FAFAFA"/>
        <w:spacing w:before="180" w:after="180" w:line="288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</w:pPr>
    </w:p>
    <w:p w:rsidR="0029735E" w:rsidRPr="0029735E" w:rsidRDefault="0029735E" w:rsidP="0029735E">
      <w:pPr>
        <w:shd w:val="clear" w:color="auto" w:fill="FAFAFA"/>
        <w:spacing w:before="180" w:after="180" w:line="288" w:lineRule="atLeast"/>
        <w:jc w:val="both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V </w:t>
      </w:r>
      <w:r w:rsidR="00B5516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Polome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 xml:space="preserve"> dňa </w:t>
      </w:r>
      <w:r w:rsidR="00B5516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13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.</w:t>
      </w:r>
      <w:r w:rsidR="00B5516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03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.2015</w:t>
      </w:r>
    </w:p>
    <w:p w:rsidR="0029735E" w:rsidRPr="0029735E" w:rsidRDefault="00B5516E" w:rsidP="0029735E">
      <w:pPr>
        <w:shd w:val="clear" w:color="auto" w:fill="FAFAFA"/>
        <w:spacing w:before="180" w:after="180" w:line="288" w:lineRule="atLeast"/>
        <w:ind w:left="4248" w:firstLine="708"/>
        <w:jc w:val="both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 xml:space="preserve">Ing. Pavol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Hanušovský</w:t>
      </w:r>
      <w:proofErr w:type="spellEnd"/>
    </w:p>
    <w:p w:rsidR="0029735E" w:rsidRPr="0029735E" w:rsidRDefault="002E6E5D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bookmarkStart w:id="0" w:name="_GoBack"/>
      <w:bookmarkEnd w:id="0"/>
      <w:r>
        <w:rPr>
          <w:rFonts w:ascii="inherit" w:eastAsia="Times New Roman" w:hAnsi="inherit" w:cs="Times New Roman"/>
          <w:color w:val="353535"/>
          <w:lang w:eastAsia="sk-SK"/>
        </w:rPr>
        <w:t xml:space="preserve">                                                                                                    </w:t>
      </w:r>
      <w:r w:rsidR="00B5516E">
        <w:rPr>
          <w:rFonts w:ascii="inherit" w:eastAsia="Times New Roman" w:hAnsi="inherit" w:cs="Times New Roman"/>
          <w:color w:val="353535"/>
          <w:lang w:eastAsia="sk-SK"/>
        </w:rPr>
        <w:t>s</w:t>
      </w:r>
      <w:r w:rsidR="0029735E" w:rsidRPr="0029735E">
        <w:rPr>
          <w:rFonts w:ascii="inherit" w:eastAsia="Times New Roman" w:hAnsi="inherit" w:cs="Times New Roman"/>
          <w:color w:val="353535"/>
          <w:lang w:eastAsia="sk-SK"/>
        </w:rPr>
        <w:t>tarosta obce</w:t>
      </w:r>
    </w:p>
    <w:p w:rsidR="00447B56" w:rsidRDefault="00447B56"/>
    <w:sectPr w:rsidR="00447B56" w:rsidSect="00E87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2510"/>
    <w:multiLevelType w:val="multilevel"/>
    <w:tmpl w:val="0952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AB366CD"/>
    <w:multiLevelType w:val="multilevel"/>
    <w:tmpl w:val="0A105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A1288A"/>
    <w:multiLevelType w:val="multilevel"/>
    <w:tmpl w:val="E30E2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735E"/>
    <w:rsid w:val="0029735E"/>
    <w:rsid w:val="002E6E5D"/>
    <w:rsid w:val="00447B56"/>
    <w:rsid w:val="00B5516E"/>
    <w:rsid w:val="00E87BF7"/>
    <w:rsid w:val="00F22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7BF7"/>
  </w:style>
  <w:style w:type="paragraph" w:styleId="Nadpis1">
    <w:name w:val="heading 1"/>
    <w:basedOn w:val="Normlny"/>
    <w:link w:val="Nadpis1Char"/>
    <w:uiPriority w:val="9"/>
    <w:qFormat/>
    <w:rsid w:val="002973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9735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zov">
    <w:name w:val="Title"/>
    <w:basedOn w:val="Normlny"/>
    <w:link w:val="NzovChar"/>
    <w:uiPriority w:val="10"/>
    <w:qFormat/>
    <w:rsid w:val="00297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29735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29735E"/>
    <w:rPr>
      <w:b/>
      <w:bCs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97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9735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29735E"/>
    <w:rPr>
      <w:i/>
      <w:iCs/>
    </w:rPr>
  </w:style>
  <w:style w:type="paragraph" w:customStyle="1" w:styleId="default">
    <w:name w:val="default"/>
    <w:basedOn w:val="Normlny"/>
    <w:rsid w:val="00297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297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29735E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29735E"/>
  </w:style>
  <w:style w:type="paragraph" w:styleId="Odsekzoznamu">
    <w:name w:val="List Paragraph"/>
    <w:basedOn w:val="Normlny"/>
    <w:uiPriority w:val="34"/>
    <w:qFormat/>
    <w:rsid w:val="00297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18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HANUŠOVSKÝ Pavol</dc:creator>
  <cp:lastModifiedBy>Paly</cp:lastModifiedBy>
  <cp:revision>2</cp:revision>
  <cp:lastPrinted>2017-03-22T19:38:00Z</cp:lastPrinted>
  <dcterms:created xsi:type="dcterms:W3CDTF">2017-03-22T19:45:00Z</dcterms:created>
  <dcterms:modified xsi:type="dcterms:W3CDTF">2017-03-22T19:45:00Z</dcterms:modified>
</cp:coreProperties>
</file>