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BA" w:rsidRDefault="006A201A">
      <w:pPr>
        <w:pStyle w:val="Nadpis11"/>
        <w:spacing w:before="95"/>
      </w:pPr>
      <w:r>
        <w:t>VŠEOBECNE ZÁVÄZNÉ NARIADENIE</w:t>
      </w:r>
    </w:p>
    <w:p w:rsidR="00A26DBA" w:rsidRDefault="006A201A">
      <w:pPr>
        <w:ind w:left="622" w:right="657"/>
        <w:jc w:val="center"/>
        <w:rPr>
          <w:b/>
          <w:sz w:val="32"/>
        </w:rPr>
      </w:pPr>
      <w:r>
        <w:rPr>
          <w:b/>
          <w:sz w:val="32"/>
        </w:rPr>
        <w:t>obce Poloma</w:t>
      </w:r>
    </w:p>
    <w:p w:rsidR="00A26DBA" w:rsidRDefault="002D4678">
      <w:pPr>
        <w:pStyle w:val="Zkladntext"/>
        <w:spacing w:before="11"/>
        <w:rPr>
          <w:b/>
          <w:sz w:val="31"/>
        </w:rPr>
      </w:pPr>
      <w:r>
        <w:rPr>
          <w:b/>
          <w:sz w:val="31"/>
        </w:rPr>
        <w:t xml:space="preserve">                                                    </w:t>
      </w:r>
    </w:p>
    <w:p w:rsidR="00A26DBA" w:rsidRDefault="006A201A">
      <w:pPr>
        <w:pStyle w:val="Nadpis21"/>
        <w:ind w:left="625"/>
      </w:pPr>
      <w:r>
        <w:t>č. 4/2021</w:t>
      </w:r>
    </w:p>
    <w:p w:rsidR="00A26DBA" w:rsidRDefault="00A26DBA">
      <w:pPr>
        <w:pStyle w:val="Zkladntext"/>
        <w:rPr>
          <w:b/>
          <w:sz w:val="32"/>
        </w:rPr>
      </w:pPr>
    </w:p>
    <w:p w:rsidR="00A26DBA" w:rsidRDefault="006A201A">
      <w:pPr>
        <w:ind w:left="620" w:right="657"/>
        <w:jc w:val="center"/>
        <w:rPr>
          <w:b/>
          <w:sz w:val="28"/>
        </w:rPr>
      </w:pPr>
      <w:r>
        <w:rPr>
          <w:b/>
          <w:sz w:val="28"/>
        </w:rPr>
        <w:t>o poskytovaní sociálnej služby, spôsob určenia úhrady a výšky úhrad za sociálnu službu v Dennom stacionári v obci Poloma</w:t>
      </w:r>
    </w:p>
    <w:p w:rsidR="00A26DBA" w:rsidRDefault="00A26DBA">
      <w:pPr>
        <w:pStyle w:val="Zkladntext"/>
        <w:rPr>
          <w:b/>
          <w:sz w:val="30"/>
        </w:rPr>
      </w:pPr>
    </w:p>
    <w:p w:rsidR="00A26DBA" w:rsidRDefault="00A26DBA">
      <w:pPr>
        <w:pStyle w:val="Zkladntext"/>
        <w:rPr>
          <w:b/>
          <w:sz w:val="34"/>
        </w:rPr>
      </w:pPr>
    </w:p>
    <w:p w:rsidR="00A26DBA" w:rsidRDefault="006A201A">
      <w:pPr>
        <w:pStyle w:val="Zkladntext"/>
        <w:ind w:left="218" w:right="208" w:firstLine="604"/>
        <w:jc w:val="both"/>
      </w:pPr>
      <w:r>
        <w:t xml:space="preserve">Obec Poloma v zmysle  §  6  ods.   1   zákona č. 369/1990   Zb.   o  obecnom   zriadení v znení neskorších predpisov, na základe § 72 ods. 2 zákona </w:t>
      </w:r>
      <w:r>
        <w:rPr>
          <w:spacing w:val="4"/>
        </w:rPr>
        <w:t xml:space="preserve">č. </w:t>
      </w:r>
      <w:r>
        <w:t>448/2008 Z. z. o sociálnych službách a o zmene a doplnení zákona č. 455/1991 Zb. o živnostenskom podnikaní (živnostenský zákon) v znení neskorších predpisov, vydáva toto všeobecne záväzné nariadenie (ďalej len</w:t>
      </w:r>
      <w:r>
        <w:rPr>
          <w:spacing w:val="4"/>
        </w:rPr>
        <w:t xml:space="preserve"> </w:t>
      </w:r>
      <w:r>
        <w:t>VZN)</w:t>
      </w: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rPr>
          <w:sz w:val="24"/>
        </w:rPr>
      </w:pPr>
    </w:p>
    <w:p w:rsidR="00A26DBA" w:rsidRDefault="006A201A">
      <w:pPr>
        <w:pStyle w:val="Nadpis31"/>
        <w:spacing w:before="186" w:line="247" w:lineRule="auto"/>
        <w:ind w:left="3724" w:right="3743" w:firstLine="570"/>
        <w:jc w:val="left"/>
      </w:pPr>
      <w:r>
        <w:t>Článok I. Základné ustanovenia</w:t>
      </w:r>
    </w:p>
    <w:p w:rsidR="00A26DBA" w:rsidRDefault="00A26DBA">
      <w:pPr>
        <w:pStyle w:val="Zkladntext"/>
        <w:spacing w:before="2"/>
        <w:rPr>
          <w:b/>
        </w:rPr>
      </w:pPr>
    </w:p>
    <w:p w:rsidR="00A26DBA" w:rsidRDefault="006A201A">
      <w:pPr>
        <w:pStyle w:val="Zkladntext"/>
        <w:ind w:left="578" w:right="136" w:hanging="360"/>
        <w:jc w:val="both"/>
      </w:pPr>
      <w:r>
        <w:t xml:space="preserve">1. </w:t>
      </w:r>
      <w:r w:rsidR="005121C0">
        <w:t xml:space="preserve">   </w:t>
      </w:r>
      <w:r>
        <w:t>Toto VZN upravuje v súlade so zákonom č. 448/2008 Z. z. o sociálnych službách a o zmene a doplnení zákona č. 455/1991 Zb. o živnostenskom podnikaní v znení neskorších predpisov poskytovanie sociálnej služby, spôsob určenia úhrady a výšku úhrad za sociálnu službu v Dennom stacionári v obci Poloma.</w:t>
      </w: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spacing w:before="3"/>
        <w:rPr>
          <w:sz w:val="21"/>
        </w:rPr>
      </w:pPr>
    </w:p>
    <w:p w:rsidR="00A26DBA" w:rsidRDefault="006A201A">
      <w:pPr>
        <w:pStyle w:val="Nadpis31"/>
        <w:ind w:left="622"/>
      </w:pPr>
      <w:r>
        <w:t>Článok II.</w:t>
      </w:r>
    </w:p>
    <w:p w:rsidR="00A26DBA" w:rsidRDefault="006A201A">
      <w:pPr>
        <w:spacing w:before="1"/>
        <w:ind w:left="624" w:right="657"/>
        <w:jc w:val="center"/>
        <w:rPr>
          <w:b/>
        </w:rPr>
      </w:pPr>
      <w:r>
        <w:rPr>
          <w:b/>
        </w:rPr>
        <w:t>Konanie vo veci odkázanosti na sociálnu službu</w:t>
      </w:r>
    </w:p>
    <w:p w:rsidR="00A26DBA" w:rsidRDefault="00A26DBA">
      <w:pPr>
        <w:pStyle w:val="Zkladntext"/>
        <w:rPr>
          <w:b/>
          <w:sz w:val="24"/>
        </w:rPr>
      </w:pPr>
    </w:p>
    <w:p w:rsidR="00A26DBA" w:rsidRDefault="00A26DBA">
      <w:pPr>
        <w:pStyle w:val="Zkladntext"/>
        <w:spacing w:before="10"/>
        <w:rPr>
          <w:b/>
          <w:sz w:val="19"/>
        </w:rPr>
      </w:pPr>
    </w:p>
    <w:p w:rsidR="00A26DBA" w:rsidRDefault="006A201A">
      <w:pPr>
        <w:pStyle w:val="Odsekzoznamu"/>
        <w:numPr>
          <w:ilvl w:val="0"/>
          <w:numId w:val="7"/>
        </w:numPr>
        <w:tabs>
          <w:tab w:val="left" w:pos="528"/>
        </w:tabs>
        <w:ind w:right="102"/>
        <w:jc w:val="both"/>
      </w:pPr>
      <w:r>
        <w:t>Konanie o odkázanosti na sociálnu službu v dennom stacionári sa začína na základe písomnej žiadosti fyzickej osoby o posúdenie odkázanosti na sociálnu</w:t>
      </w:r>
      <w:r>
        <w:rPr>
          <w:spacing w:val="-1"/>
        </w:rPr>
        <w:t xml:space="preserve"> </w:t>
      </w:r>
      <w:r>
        <w:t>službu.</w:t>
      </w:r>
    </w:p>
    <w:p w:rsidR="00A26DBA" w:rsidRDefault="00A26DBA">
      <w:pPr>
        <w:pStyle w:val="Zkladntext"/>
        <w:spacing w:before="1"/>
      </w:pPr>
    </w:p>
    <w:p w:rsidR="00A26DBA" w:rsidRDefault="006A201A">
      <w:pPr>
        <w:pStyle w:val="Odsekzoznamu"/>
        <w:numPr>
          <w:ilvl w:val="0"/>
          <w:numId w:val="7"/>
        </w:numPr>
        <w:tabs>
          <w:tab w:val="left" w:pos="502"/>
        </w:tabs>
        <w:ind w:left="501" w:right="104"/>
        <w:jc w:val="both"/>
      </w:pPr>
      <w:r>
        <w:t>Žiadosť o posúdenie odkázanosti na sociálnu službu sa podáva na Obecnom úrade v Polome.</w:t>
      </w:r>
    </w:p>
    <w:p w:rsidR="00A26DBA" w:rsidRDefault="00A26DBA">
      <w:pPr>
        <w:pStyle w:val="Zkladntext"/>
        <w:spacing w:before="11"/>
        <w:rPr>
          <w:sz w:val="21"/>
        </w:rPr>
      </w:pPr>
    </w:p>
    <w:p w:rsidR="00A26DBA" w:rsidRDefault="006A201A">
      <w:pPr>
        <w:pStyle w:val="Odsekzoznamu"/>
        <w:numPr>
          <w:ilvl w:val="0"/>
          <w:numId w:val="7"/>
        </w:numPr>
        <w:tabs>
          <w:tab w:val="left" w:pos="502"/>
        </w:tabs>
        <w:ind w:left="501" w:right="100"/>
        <w:jc w:val="both"/>
      </w:pPr>
      <w:r>
        <w:t>Ak fyzická osoba vzhľadom na svoj zdravotný stav nemôže sama podať žiadosť o posúdenie odkázanosti na sociálnu službu, môže v jej mene a s jej súhlasom a na základe potvrdenia ošetrujúceho lekára o zdravotnom stave tejto fyzickej osoby podať žiadosť aj iná fyzická osoba (rodinný príslušník).</w:t>
      </w:r>
    </w:p>
    <w:p w:rsidR="00A26DBA" w:rsidRDefault="00A26DBA">
      <w:pPr>
        <w:pStyle w:val="Zkladntext"/>
        <w:spacing w:before="1"/>
      </w:pPr>
    </w:p>
    <w:p w:rsidR="00A26DBA" w:rsidRDefault="006A201A">
      <w:pPr>
        <w:pStyle w:val="Odsekzoznamu"/>
        <w:numPr>
          <w:ilvl w:val="0"/>
          <w:numId w:val="7"/>
        </w:numPr>
        <w:tabs>
          <w:tab w:val="left" w:pos="502"/>
        </w:tabs>
        <w:spacing w:line="252" w:lineRule="exact"/>
        <w:ind w:left="502" w:hanging="361"/>
        <w:jc w:val="left"/>
      </w:pPr>
      <w:r>
        <w:t>Žiadosť o posúdenie odkázanosti na sociálnu službu</w:t>
      </w:r>
      <w:r>
        <w:rPr>
          <w:spacing w:val="-3"/>
        </w:rPr>
        <w:t xml:space="preserve"> </w:t>
      </w:r>
      <w:r>
        <w:t>obsahuje: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line="252" w:lineRule="exact"/>
        <w:ind w:hanging="361"/>
      </w:pPr>
      <w:r>
        <w:t>meno a priezvisko žiadateľa (fyzickej osoby, ktorej sa má poskytovať sociálna</w:t>
      </w:r>
      <w:r>
        <w:rPr>
          <w:spacing w:val="-6"/>
        </w:rPr>
        <w:t xml:space="preserve"> </w:t>
      </w:r>
      <w:r>
        <w:t>služba),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before="1" w:line="252" w:lineRule="exact"/>
        <w:ind w:hanging="361"/>
      </w:pPr>
      <w:r>
        <w:t>dátum</w:t>
      </w:r>
      <w:r>
        <w:rPr>
          <w:spacing w:val="-2"/>
        </w:rPr>
        <w:t xml:space="preserve"> </w:t>
      </w:r>
      <w:r>
        <w:t>narodenia,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line="252" w:lineRule="exact"/>
        <w:ind w:hanging="361"/>
      </w:pPr>
      <w:r>
        <w:t>adresu</w:t>
      </w:r>
      <w:r>
        <w:rPr>
          <w:spacing w:val="-2"/>
        </w:rPr>
        <w:t xml:space="preserve"> </w:t>
      </w:r>
      <w:r>
        <w:t>pobytu,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before="1" w:line="252" w:lineRule="exact"/>
        <w:ind w:hanging="361"/>
      </w:pPr>
      <w:r>
        <w:t>rodinný</w:t>
      </w:r>
      <w:r>
        <w:rPr>
          <w:spacing w:val="-1"/>
        </w:rPr>
        <w:t xml:space="preserve"> </w:t>
      </w:r>
      <w:r>
        <w:rPr>
          <w:spacing w:val="-3"/>
        </w:rPr>
        <w:t>stav,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line="252" w:lineRule="exact"/>
        <w:ind w:hanging="361"/>
      </w:pPr>
      <w:r>
        <w:t>štátne občianstvo,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1"/>
          <w:tab w:val="left" w:pos="862"/>
        </w:tabs>
        <w:spacing w:before="1" w:line="252" w:lineRule="exact"/>
        <w:ind w:hanging="361"/>
      </w:pPr>
      <w:r>
        <w:t>druh sociálnej služby, na ktorú má byť fyzická osoba</w:t>
      </w:r>
      <w:r>
        <w:rPr>
          <w:spacing w:val="5"/>
        </w:rPr>
        <w:t xml:space="preserve"> </w:t>
      </w:r>
      <w:r>
        <w:t>posúdená,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line="252" w:lineRule="exact"/>
        <w:ind w:hanging="361"/>
      </w:pPr>
      <w:r>
        <w:t>formu poskytnutých sociálnych služieb v</w:t>
      </w:r>
      <w:r>
        <w:rPr>
          <w:spacing w:val="-4"/>
        </w:rPr>
        <w:t xml:space="preserve"> </w:t>
      </w:r>
      <w:r>
        <w:t>zariadení,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before="1"/>
        <w:ind w:left="861" w:right="98"/>
      </w:pPr>
      <w:r>
        <w:t>potvrdenie poskytovateľa zdravotnej starostlivosti o nepriaznivom zdravotnom stave fyzickej osoby, ktorá žiada o posúdenie odkázanosti na sociálnu</w:t>
      </w:r>
      <w:r>
        <w:rPr>
          <w:spacing w:val="-3"/>
        </w:rPr>
        <w:t xml:space="preserve"> </w:t>
      </w:r>
      <w:r>
        <w:t>službu.</w:t>
      </w:r>
    </w:p>
    <w:p w:rsidR="00A26DBA" w:rsidRDefault="00A26DBA">
      <w:pPr>
        <w:sectPr w:rsidR="00A26DBA">
          <w:type w:val="continuous"/>
          <w:pgSz w:w="11920" w:h="16840"/>
          <w:pgMar w:top="1600" w:right="1160" w:bottom="280" w:left="1200" w:header="708" w:footer="708" w:gutter="0"/>
          <w:cols w:space="708"/>
        </w:sectPr>
      </w:pPr>
    </w:p>
    <w:p w:rsidR="00A26DBA" w:rsidRDefault="006A201A">
      <w:pPr>
        <w:pStyle w:val="Odsekzoznamu"/>
        <w:numPr>
          <w:ilvl w:val="0"/>
          <w:numId w:val="7"/>
        </w:numPr>
        <w:tabs>
          <w:tab w:val="left" w:pos="462"/>
        </w:tabs>
        <w:spacing w:before="78"/>
        <w:ind w:left="461" w:right="105"/>
        <w:jc w:val="both"/>
      </w:pPr>
      <w:r>
        <w:lastRenderedPageBreak/>
        <w:t>Podkladom na  vydanie  rozhodnutia  o odkázanosti  na  sociálnu službu je posudok o odkázanosti   na sociálnu službu. Na vypracovanie posudku o odkázanosti na sociálnu službu sa primerane použijú ustanovenia § 49 až 51 zákona č. 448/2008 Z. z. o sociálnych</w:t>
      </w:r>
      <w:r>
        <w:rPr>
          <w:spacing w:val="3"/>
        </w:rPr>
        <w:t xml:space="preserve"> </w:t>
      </w:r>
      <w:r>
        <w:t>službách.</w:t>
      </w:r>
    </w:p>
    <w:p w:rsidR="00A26DBA" w:rsidRDefault="00A26DBA">
      <w:pPr>
        <w:pStyle w:val="Zkladntext"/>
      </w:pPr>
    </w:p>
    <w:p w:rsidR="00A26DBA" w:rsidRDefault="006A201A">
      <w:pPr>
        <w:pStyle w:val="Odsekzoznamu"/>
        <w:numPr>
          <w:ilvl w:val="0"/>
          <w:numId w:val="7"/>
        </w:numPr>
        <w:tabs>
          <w:tab w:val="left" w:pos="462"/>
        </w:tabs>
        <w:ind w:left="461" w:right="103"/>
        <w:jc w:val="both"/>
      </w:pPr>
      <w:r>
        <w:t>Obecný úrad v Polome vydá rozhodnutie na základe lekárskeho posudku a sociálneho posudku o odkázanosti na sociálnu službu, ktoré</w:t>
      </w:r>
      <w:r>
        <w:rPr>
          <w:spacing w:val="-5"/>
        </w:rPr>
        <w:t xml:space="preserve"> </w:t>
      </w:r>
      <w:r>
        <w:t>obsahuje: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line="252" w:lineRule="exact"/>
        <w:ind w:hanging="361"/>
        <w:jc w:val="both"/>
      </w:pPr>
      <w:r>
        <w:t>stupeň odkázanosti fyzickej osoby na pomoc inej fyzickej</w:t>
      </w:r>
      <w:r>
        <w:rPr>
          <w:spacing w:val="-5"/>
        </w:rPr>
        <w:t xml:space="preserve"> </w:t>
      </w:r>
      <w:r>
        <w:t>osoby,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ind w:left="861" w:right="100"/>
        <w:jc w:val="both"/>
      </w:pPr>
      <w:r>
        <w:t xml:space="preserve">znevýhodnenie fyzickej osoby s ťažkým zdravotným postihnutím ale s nepriaznivým  zdravotným stavom v oblasti </w:t>
      </w:r>
      <w:proofErr w:type="spellStart"/>
      <w:r>
        <w:t>sebaobslužných</w:t>
      </w:r>
      <w:proofErr w:type="spellEnd"/>
      <w:r>
        <w:t xml:space="preserve"> </w:t>
      </w:r>
      <w:r>
        <w:rPr>
          <w:spacing w:val="-3"/>
        </w:rPr>
        <w:t xml:space="preserve">úkonov, </w:t>
      </w:r>
      <w:r>
        <w:t>úkonov starostlivosti o svoju domácnosť a pri základných aktivitách,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before="1" w:line="252" w:lineRule="exact"/>
        <w:ind w:hanging="361"/>
        <w:jc w:val="both"/>
      </w:pPr>
      <w:r>
        <w:t>návrh druhu sociálnej</w:t>
      </w:r>
      <w:r>
        <w:rPr>
          <w:spacing w:val="-2"/>
        </w:rPr>
        <w:t xml:space="preserve"> </w:t>
      </w:r>
      <w:r>
        <w:t>služby,</w:t>
      </w:r>
    </w:p>
    <w:p w:rsidR="00A26DBA" w:rsidRDefault="006A201A">
      <w:pPr>
        <w:pStyle w:val="Odsekzoznamu"/>
        <w:numPr>
          <w:ilvl w:val="1"/>
          <w:numId w:val="7"/>
        </w:numPr>
        <w:tabs>
          <w:tab w:val="left" w:pos="862"/>
        </w:tabs>
        <w:spacing w:line="252" w:lineRule="exact"/>
        <w:ind w:hanging="361"/>
        <w:jc w:val="both"/>
      </w:pPr>
      <w:r>
        <w:t>určenie termínu opätovného posúdenia zdravotného</w:t>
      </w:r>
      <w:r>
        <w:rPr>
          <w:spacing w:val="-4"/>
        </w:rPr>
        <w:t xml:space="preserve"> </w:t>
      </w:r>
      <w:r>
        <w:t>stavu.</w:t>
      </w: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spacing w:before="3"/>
        <w:rPr>
          <w:sz w:val="28"/>
        </w:rPr>
      </w:pPr>
    </w:p>
    <w:p w:rsidR="00A26DBA" w:rsidRDefault="006A201A">
      <w:pPr>
        <w:pStyle w:val="Nadpis31"/>
        <w:spacing w:line="252" w:lineRule="exact"/>
      </w:pPr>
      <w:r>
        <w:t>Článok III.</w:t>
      </w:r>
    </w:p>
    <w:p w:rsidR="00A26DBA" w:rsidRDefault="006A201A">
      <w:pPr>
        <w:spacing w:line="252" w:lineRule="exact"/>
        <w:ind w:left="641" w:right="657"/>
        <w:jc w:val="center"/>
        <w:rPr>
          <w:b/>
        </w:rPr>
      </w:pPr>
      <w:r>
        <w:rPr>
          <w:b/>
        </w:rPr>
        <w:t>Poskytovanie sociálnych služieb v dennom stacionári</w:t>
      </w:r>
    </w:p>
    <w:p w:rsidR="00A26DBA" w:rsidRDefault="00A26DBA">
      <w:pPr>
        <w:pStyle w:val="Zkladntext"/>
        <w:spacing w:before="8"/>
        <w:rPr>
          <w:b/>
        </w:rPr>
      </w:pPr>
    </w:p>
    <w:p w:rsidR="00A26DBA" w:rsidRDefault="006A201A">
      <w:pPr>
        <w:pStyle w:val="Odsekzoznamu"/>
        <w:numPr>
          <w:ilvl w:val="0"/>
          <w:numId w:val="6"/>
        </w:numPr>
        <w:tabs>
          <w:tab w:val="left" w:pos="462"/>
        </w:tabs>
        <w:ind w:left="461" w:right="110"/>
        <w:jc w:val="both"/>
      </w:pPr>
      <w:r>
        <w:t>V dennom stacionári sa poskytuje sociálna služba dospelej fyzickej osobe</w:t>
      </w:r>
      <w:r w:rsidR="009F5833">
        <w:t xml:space="preserve">, </w:t>
      </w:r>
      <w:r>
        <w:t>ktorá je odkázaná na sociálnu službu v tomto zariadení len na určitý čas počas</w:t>
      </w:r>
      <w:r>
        <w:rPr>
          <w:spacing w:val="-11"/>
        </w:rPr>
        <w:t xml:space="preserve"> </w:t>
      </w:r>
      <w:r>
        <w:t>dňa.</w:t>
      </w:r>
    </w:p>
    <w:p w:rsidR="00A26DBA" w:rsidRDefault="00A26DBA">
      <w:pPr>
        <w:pStyle w:val="Zkladntext"/>
        <w:spacing w:before="11"/>
        <w:rPr>
          <w:sz w:val="21"/>
        </w:rPr>
      </w:pPr>
    </w:p>
    <w:p w:rsidR="00A26DBA" w:rsidRDefault="006A201A">
      <w:pPr>
        <w:pStyle w:val="Odsekzoznamu"/>
        <w:numPr>
          <w:ilvl w:val="0"/>
          <w:numId w:val="6"/>
        </w:numPr>
        <w:tabs>
          <w:tab w:val="left" w:pos="462"/>
        </w:tabs>
        <w:ind w:left="461" w:right="106"/>
        <w:jc w:val="both"/>
      </w:pPr>
      <w:r>
        <w:t>Podmienkou poskytovania sociálnej  služby  v  dennom  stacionári  je  rozhodnutie  o  odkázanosti  na poskytovanie sociálnej</w:t>
      </w:r>
      <w:r>
        <w:rPr>
          <w:spacing w:val="-3"/>
        </w:rPr>
        <w:t xml:space="preserve"> </w:t>
      </w:r>
      <w:r>
        <w:t>služby.</w:t>
      </w:r>
    </w:p>
    <w:p w:rsidR="00A26DBA" w:rsidRDefault="00A26DBA">
      <w:pPr>
        <w:pStyle w:val="Zkladntext"/>
        <w:spacing w:before="1"/>
      </w:pPr>
    </w:p>
    <w:p w:rsidR="00A26DBA" w:rsidRDefault="006A201A">
      <w:pPr>
        <w:pStyle w:val="Odsekzoznamu"/>
        <w:numPr>
          <w:ilvl w:val="0"/>
          <w:numId w:val="6"/>
        </w:numPr>
        <w:tabs>
          <w:tab w:val="left" w:pos="462"/>
        </w:tabs>
        <w:ind w:left="461" w:right="102"/>
        <w:jc w:val="both"/>
      </w:pPr>
      <w:r>
        <w:t>Sociálnu službu v dennom stacionári nemožno poskytovať osobe trpiacou psychickou poruchou, vplyvom ktorej by mohla ohrozovať seba alebo okolie, osobe trpiacou infekčnou a prenosnou chorobou  a  osobe,  ktorá  by  pre  iné  závažné  poruchy  svojej  osobnosti  narúša  spolunažívanie   v zariadení (alkoholizmus, toxikománia, asociálne</w:t>
      </w:r>
      <w:r>
        <w:rPr>
          <w:spacing w:val="5"/>
        </w:rPr>
        <w:t xml:space="preserve"> </w:t>
      </w:r>
      <w:r>
        <w:t>správanie).</w:t>
      </w:r>
    </w:p>
    <w:p w:rsidR="00A26DBA" w:rsidRDefault="00A26DBA">
      <w:pPr>
        <w:pStyle w:val="Zkladntext"/>
        <w:spacing w:before="10"/>
        <w:rPr>
          <w:sz w:val="21"/>
        </w:rPr>
      </w:pPr>
    </w:p>
    <w:p w:rsidR="00A26DBA" w:rsidRDefault="006A201A">
      <w:pPr>
        <w:pStyle w:val="Odsekzoznamu"/>
        <w:numPr>
          <w:ilvl w:val="0"/>
          <w:numId w:val="6"/>
        </w:numPr>
        <w:tabs>
          <w:tab w:val="left" w:pos="462"/>
        </w:tabs>
        <w:ind w:hanging="361"/>
        <w:jc w:val="both"/>
      </w:pPr>
      <w:r>
        <w:t>V dennom stacionári sa</w:t>
      </w:r>
      <w:r>
        <w:rPr>
          <w:spacing w:val="-8"/>
        </w:rPr>
        <w:t xml:space="preserve"> </w:t>
      </w:r>
      <w:r>
        <w:t>poskytujú:</w:t>
      </w:r>
    </w:p>
    <w:p w:rsidR="00A26DBA" w:rsidRDefault="006A201A">
      <w:pPr>
        <w:pStyle w:val="Odsekzoznamu"/>
        <w:numPr>
          <w:ilvl w:val="1"/>
          <w:numId w:val="6"/>
        </w:numPr>
        <w:tabs>
          <w:tab w:val="left" w:pos="822"/>
          <w:tab w:val="left" w:pos="2981"/>
        </w:tabs>
        <w:spacing w:before="1" w:line="252" w:lineRule="exact"/>
        <w:ind w:hanging="361"/>
        <w:jc w:val="both"/>
      </w:pPr>
      <w:r>
        <w:t>odborné</w:t>
      </w:r>
      <w:r>
        <w:rPr>
          <w:spacing w:val="-2"/>
        </w:rPr>
        <w:t xml:space="preserve"> </w:t>
      </w:r>
      <w:r>
        <w:t>činnosti:</w:t>
      </w:r>
      <w:r>
        <w:tab/>
        <w:t>pomoc pri odkázanosti na pomoc inej fyzickej</w:t>
      </w:r>
      <w:r>
        <w:rPr>
          <w:spacing w:val="-3"/>
        </w:rPr>
        <w:t xml:space="preserve"> </w:t>
      </w:r>
      <w:r>
        <w:t>osoby</w:t>
      </w:r>
    </w:p>
    <w:p w:rsidR="00A26DBA" w:rsidRDefault="006A201A">
      <w:pPr>
        <w:pStyle w:val="Zkladntext"/>
        <w:ind w:left="2982" w:right="4708"/>
        <w:jc w:val="both"/>
      </w:pPr>
      <w:r>
        <w:t>sociálne poradenstvo sociálna rehabilitácia pracovná terapia</w:t>
      </w:r>
    </w:p>
    <w:p w:rsidR="00A26DBA" w:rsidRDefault="006A201A">
      <w:pPr>
        <w:pStyle w:val="Zkladntext"/>
        <w:spacing w:before="1" w:line="252" w:lineRule="exact"/>
        <w:ind w:left="2982"/>
        <w:jc w:val="both"/>
      </w:pPr>
      <w:r>
        <w:t>sprostredkovanie ďalšej odbornej sociálnej pomoci</w:t>
      </w:r>
    </w:p>
    <w:p w:rsidR="00A26DBA" w:rsidRDefault="006A201A">
      <w:pPr>
        <w:pStyle w:val="Odsekzoznamu"/>
        <w:numPr>
          <w:ilvl w:val="1"/>
          <w:numId w:val="6"/>
        </w:numPr>
        <w:tabs>
          <w:tab w:val="left" w:pos="822"/>
          <w:tab w:val="left" w:pos="2981"/>
        </w:tabs>
        <w:spacing w:line="252" w:lineRule="exact"/>
        <w:ind w:hanging="361"/>
        <w:jc w:val="both"/>
      </w:pPr>
      <w:r>
        <w:t>obslužné</w:t>
      </w:r>
      <w:r>
        <w:rPr>
          <w:spacing w:val="-9"/>
        </w:rPr>
        <w:t xml:space="preserve"> </w:t>
      </w:r>
      <w:r>
        <w:t>činnosti:</w:t>
      </w:r>
      <w:r>
        <w:tab/>
        <w:t>stravovanie</w:t>
      </w:r>
    </w:p>
    <w:p w:rsidR="00A26DBA" w:rsidRDefault="006A201A">
      <w:pPr>
        <w:pStyle w:val="Odsekzoznamu"/>
        <w:numPr>
          <w:ilvl w:val="1"/>
          <w:numId w:val="6"/>
        </w:numPr>
        <w:tabs>
          <w:tab w:val="left" w:pos="822"/>
          <w:tab w:val="left" w:pos="2981"/>
        </w:tabs>
        <w:spacing w:before="1"/>
        <w:ind w:hanging="361"/>
        <w:jc w:val="both"/>
      </w:pPr>
      <w:r>
        <w:t>ďalšie</w:t>
      </w:r>
      <w:r>
        <w:rPr>
          <w:spacing w:val="-4"/>
        </w:rPr>
        <w:t xml:space="preserve"> </w:t>
      </w:r>
      <w:r>
        <w:t>činnosti:</w:t>
      </w:r>
      <w:r>
        <w:tab/>
        <w:t>záujmová</w:t>
      </w:r>
      <w:r>
        <w:rPr>
          <w:spacing w:val="1"/>
        </w:rPr>
        <w:t xml:space="preserve"> </w:t>
      </w:r>
      <w:r>
        <w:t>činnosť</w:t>
      </w:r>
    </w:p>
    <w:p w:rsidR="00A26DBA" w:rsidRDefault="00A26DBA">
      <w:pPr>
        <w:pStyle w:val="Zkladntext"/>
        <w:spacing w:before="1"/>
        <w:rPr>
          <w:sz w:val="20"/>
        </w:rPr>
      </w:pPr>
    </w:p>
    <w:p w:rsidR="00A26DBA" w:rsidRDefault="006A201A">
      <w:pPr>
        <w:pStyle w:val="Odsekzoznamu"/>
        <w:numPr>
          <w:ilvl w:val="0"/>
          <w:numId w:val="6"/>
        </w:numPr>
        <w:tabs>
          <w:tab w:val="left" w:pos="462"/>
        </w:tabs>
        <w:ind w:left="461" w:right="100"/>
        <w:jc w:val="both"/>
      </w:pPr>
      <w:r>
        <w:t>V dennom stacionári sa poskytuje základné sociálne poradenstvo aj rodine alebo inej fyzickej osobe, ktorá zabezpečuje pomoc fyzickej osobe v domácom prostredí na účel spolupráce pri sociálnej rehabilitácii.</w:t>
      </w:r>
    </w:p>
    <w:p w:rsidR="00A26DBA" w:rsidRDefault="00A26DBA">
      <w:pPr>
        <w:pStyle w:val="Zkladntext"/>
      </w:pPr>
    </w:p>
    <w:p w:rsidR="00A26DBA" w:rsidRDefault="006A201A">
      <w:pPr>
        <w:pStyle w:val="Odsekzoznamu"/>
        <w:numPr>
          <w:ilvl w:val="0"/>
          <w:numId w:val="6"/>
        </w:numPr>
        <w:tabs>
          <w:tab w:val="left" w:pos="502"/>
        </w:tabs>
        <w:ind w:left="501" w:right="103"/>
        <w:jc w:val="both"/>
      </w:pPr>
      <w:r>
        <w:t xml:space="preserve">V dennom stacionári sa poskytuje sociálna služba na dobu určitú alebo neurčitú počas pracovných dní </w:t>
      </w:r>
      <w:r w:rsidRPr="00F6041E">
        <w:t xml:space="preserve">od </w:t>
      </w:r>
      <w:r w:rsidR="00F6041E" w:rsidRPr="00F6041E">
        <w:t xml:space="preserve">8:00 </w:t>
      </w:r>
      <w:r w:rsidRPr="00F6041E">
        <w:t>hod. do 1</w:t>
      </w:r>
      <w:r w:rsidR="00F6041E" w:rsidRPr="00F6041E">
        <w:t>6</w:t>
      </w:r>
      <w:r w:rsidRPr="00F6041E">
        <w:t>:</w:t>
      </w:r>
      <w:r w:rsidR="00F6041E" w:rsidRPr="00F6041E">
        <w:t>0</w:t>
      </w:r>
      <w:r w:rsidRPr="00F6041E">
        <w:t xml:space="preserve">0 hod. alebo </w:t>
      </w:r>
      <w:r>
        <w:t>podľa</w:t>
      </w:r>
      <w:r>
        <w:rPr>
          <w:spacing w:val="-7"/>
        </w:rPr>
        <w:t xml:space="preserve"> </w:t>
      </w:r>
      <w:r>
        <w:t>dohody.</w:t>
      </w: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rPr>
          <w:sz w:val="24"/>
        </w:rPr>
      </w:pPr>
    </w:p>
    <w:p w:rsidR="00A26DBA" w:rsidRDefault="006A201A">
      <w:pPr>
        <w:pStyle w:val="Nadpis31"/>
        <w:spacing w:before="188" w:line="252" w:lineRule="exact"/>
      </w:pPr>
      <w:r>
        <w:t>Článok IV.</w:t>
      </w:r>
    </w:p>
    <w:p w:rsidR="00A26DBA" w:rsidRDefault="006A201A">
      <w:pPr>
        <w:spacing w:line="252" w:lineRule="exact"/>
        <w:ind w:left="2958"/>
        <w:jc w:val="both"/>
        <w:rPr>
          <w:b/>
        </w:rPr>
      </w:pPr>
      <w:r>
        <w:rPr>
          <w:b/>
        </w:rPr>
        <w:t>Zmluva o poskytovaní sociálnej služby</w:t>
      </w:r>
    </w:p>
    <w:p w:rsidR="00A26DBA" w:rsidRDefault="00A26DBA">
      <w:pPr>
        <w:pStyle w:val="Zkladntext"/>
        <w:spacing w:before="8"/>
        <w:rPr>
          <w:b/>
        </w:rPr>
      </w:pPr>
    </w:p>
    <w:p w:rsidR="00A26DBA" w:rsidRDefault="006A201A">
      <w:pPr>
        <w:pStyle w:val="Odsekzoznamu"/>
        <w:numPr>
          <w:ilvl w:val="0"/>
          <w:numId w:val="5"/>
        </w:numPr>
        <w:tabs>
          <w:tab w:val="left" w:pos="462"/>
        </w:tabs>
        <w:ind w:left="461" w:right="150"/>
        <w:jc w:val="both"/>
      </w:pPr>
      <w:r>
        <w:t>Obec Poloma ako poskytovateľ sociálnej služby v zariadení pre fyzické osoby odkázané na pomoc inej fyzickej osoby poskytne sociálnu službu prostredníctvom zariadenia denný stacionár na základe zmluvy o poskytovaní sociálnej služby s prijímateľom sociálnej</w:t>
      </w:r>
      <w:r>
        <w:rPr>
          <w:spacing w:val="-7"/>
        </w:rPr>
        <w:t xml:space="preserve"> </w:t>
      </w:r>
      <w:r>
        <w:t>služby.</w:t>
      </w:r>
    </w:p>
    <w:p w:rsidR="00A26DBA" w:rsidRDefault="00A26DBA">
      <w:pPr>
        <w:pStyle w:val="Zkladntext"/>
      </w:pPr>
    </w:p>
    <w:p w:rsidR="00A26DBA" w:rsidRDefault="006A201A">
      <w:pPr>
        <w:pStyle w:val="Odsekzoznamu"/>
        <w:numPr>
          <w:ilvl w:val="0"/>
          <w:numId w:val="5"/>
        </w:numPr>
        <w:tabs>
          <w:tab w:val="left" w:pos="462"/>
        </w:tabs>
        <w:ind w:left="461" w:right="150"/>
        <w:jc w:val="both"/>
      </w:pPr>
      <w:r>
        <w:t>Zmluva o poskytovaní sociálnej služby musí byť uzatvorená písomne a spôsobom, ktorý je prijateľný.</w:t>
      </w:r>
    </w:p>
    <w:p w:rsidR="00A26DBA" w:rsidRDefault="00A26DBA">
      <w:pPr>
        <w:jc w:val="both"/>
        <w:sectPr w:rsidR="00A26DBA">
          <w:pgSz w:w="11920" w:h="16840"/>
          <w:pgMar w:top="1340" w:right="1160" w:bottom="280" w:left="1200" w:header="708" w:footer="708" w:gutter="0"/>
          <w:cols w:space="708"/>
        </w:sectPr>
      </w:pPr>
    </w:p>
    <w:p w:rsidR="00A26DBA" w:rsidRDefault="006A201A">
      <w:pPr>
        <w:pStyle w:val="Odsekzoznamu"/>
        <w:numPr>
          <w:ilvl w:val="0"/>
          <w:numId w:val="5"/>
        </w:numPr>
        <w:tabs>
          <w:tab w:val="left" w:pos="462"/>
        </w:tabs>
        <w:spacing w:before="78"/>
        <w:ind w:left="461" w:right="152"/>
        <w:jc w:val="both"/>
      </w:pPr>
      <w:r>
        <w:t>Žiadateľ o poskytovanie sociálnej služby v zariadení denný stacionár podá písomnú žiadosť o uzatvorenie zmluvy o poskytovaní sociálnej služby Obecnému úradu v Polome.</w:t>
      </w:r>
    </w:p>
    <w:p w:rsidR="00A26DBA" w:rsidRDefault="00A26DBA">
      <w:pPr>
        <w:pStyle w:val="Zkladntext"/>
        <w:spacing w:before="11"/>
        <w:rPr>
          <w:sz w:val="21"/>
        </w:rPr>
      </w:pPr>
    </w:p>
    <w:p w:rsidR="00A26DBA" w:rsidRDefault="006A201A">
      <w:pPr>
        <w:pStyle w:val="Nadpis31"/>
        <w:ind w:left="461" w:right="0"/>
        <w:jc w:val="left"/>
      </w:pPr>
      <w:r>
        <w:t>Žiadosť obsahuje:</w:t>
      </w:r>
    </w:p>
    <w:p w:rsidR="00A26DBA" w:rsidRDefault="006A201A">
      <w:pPr>
        <w:pStyle w:val="Odsekzoznamu"/>
        <w:numPr>
          <w:ilvl w:val="1"/>
          <w:numId w:val="5"/>
        </w:numPr>
        <w:tabs>
          <w:tab w:val="left" w:pos="822"/>
        </w:tabs>
        <w:spacing w:before="1"/>
        <w:ind w:hanging="361"/>
      </w:pPr>
      <w:r>
        <w:t>meno a priezvisko žiadateľa- fyzickej osoby, ktorej sa má poskytovať sociálna</w:t>
      </w:r>
      <w:r>
        <w:rPr>
          <w:spacing w:val="-2"/>
        </w:rPr>
        <w:t xml:space="preserve"> </w:t>
      </w:r>
      <w:r>
        <w:t>služba,</w:t>
      </w:r>
    </w:p>
    <w:p w:rsidR="00A26DBA" w:rsidRDefault="006A201A">
      <w:pPr>
        <w:pStyle w:val="Odsekzoznamu"/>
        <w:numPr>
          <w:ilvl w:val="1"/>
          <w:numId w:val="5"/>
        </w:numPr>
        <w:tabs>
          <w:tab w:val="left" w:pos="822"/>
        </w:tabs>
        <w:spacing w:line="275" w:lineRule="exact"/>
        <w:ind w:hanging="361"/>
        <w:rPr>
          <w:sz w:val="24"/>
        </w:rPr>
      </w:pPr>
      <w:r>
        <w:t>dátum narodenia a adresa</w:t>
      </w:r>
      <w:r>
        <w:rPr>
          <w:spacing w:val="-1"/>
        </w:rPr>
        <w:t xml:space="preserve"> </w:t>
      </w:r>
      <w:r>
        <w:t>pobytu</w:t>
      </w:r>
      <w:r>
        <w:rPr>
          <w:sz w:val="24"/>
        </w:rPr>
        <w:t>,</w:t>
      </w:r>
    </w:p>
    <w:p w:rsidR="00A26DBA" w:rsidRDefault="006A201A">
      <w:pPr>
        <w:pStyle w:val="Odsekzoznamu"/>
        <w:numPr>
          <w:ilvl w:val="1"/>
          <w:numId w:val="5"/>
        </w:numPr>
        <w:tabs>
          <w:tab w:val="left" w:pos="822"/>
        </w:tabs>
        <w:spacing w:line="252" w:lineRule="exact"/>
        <w:ind w:hanging="361"/>
      </w:pPr>
      <w:r>
        <w:t>druh a formu sociálnej služby, ktorá sa má</w:t>
      </w:r>
      <w:r>
        <w:rPr>
          <w:spacing w:val="-17"/>
        </w:rPr>
        <w:t xml:space="preserve"> </w:t>
      </w:r>
      <w:r>
        <w:t>poskytovať,</w:t>
      </w:r>
    </w:p>
    <w:p w:rsidR="00A26DBA" w:rsidRDefault="006A201A">
      <w:pPr>
        <w:pStyle w:val="Odsekzoznamu"/>
        <w:numPr>
          <w:ilvl w:val="1"/>
          <w:numId w:val="5"/>
        </w:numPr>
        <w:tabs>
          <w:tab w:val="left" w:pos="822"/>
        </w:tabs>
        <w:spacing w:before="1"/>
        <w:ind w:hanging="361"/>
      </w:pPr>
      <w:r>
        <w:t>potvrdenie o príjme za predchádzajúci kalendárny</w:t>
      </w:r>
      <w:r>
        <w:rPr>
          <w:spacing w:val="-6"/>
        </w:rPr>
        <w:t xml:space="preserve"> </w:t>
      </w:r>
      <w:r>
        <w:t>rok,</w:t>
      </w:r>
    </w:p>
    <w:p w:rsidR="00A26DBA" w:rsidRDefault="006A201A">
      <w:pPr>
        <w:pStyle w:val="Odsekzoznamu"/>
        <w:numPr>
          <w:ilvl w:val="1"/>
          <w:numId w:val="5"/>
        </w:numPr>
        <w:tabs>
          <w:tab w:val="left" w:pos="822"/>
        </w:tabs>
        <w:spacing w:before="1" w:line="275" w:lineRule="exact"/>
        <w:ind w:hanging="361"/>
        <w:rPr>
          <w:sz w:val="24"/>
        </w:rPr>
      </w:pPr>
      <w:r>
        <w:t>doklad o majetkových</w:t>
      </w:r>
      <w:r>
        <w:rPr>
          <w:spacing w:val="-1"/>
        </w:rPr>
        <w:t xml:space="preserve"> </w:t>
      </w:r>
      <w:r>
        <w:t>pomeroch</w:t>
      </w:r>
      <w:r>
        <w:rPr>
          <w:sz w:val="24"/>
        </w:rPr>
        <w:t>,</w:t>
      </w:r>
    </w:p>
    <w:p w:rsidR="00A26DBA" w:rsidRDefault="006A201A">
      <w:pPr>
        <w:pStyle w:val="Odsekzoznamu"/>
        <w:numPr>
          <w:ilvl w:val="1"/>
          <w:numId w:val="5"/>
        </w:numPr>
        <w:tabs>
          <w:tab w:val="left" w:pos="821"/>
          <w:tab w:val="left" w:pos="822"/>
        </w:tabs>
        <w:spacing w:line="252" w:lineRule="exact"/>
        <w:ind w:hanging="361"/>
      </w:pPr>
      <w:r>
        <w:t>deň začatia poskytovania sociálnej služby a čas poskytovania sociálnej služby,</w:t>
      </w:r>
    </w:p>
    <w:p w:rsidR="00A26DBA" w:rsidRDefault="006A201A">
      <w:pPr>
        <w:pStyle w:val="Odsekzoznamu"/>
        <w:numPr>
          <w:ilvl w:val="1"/>
          <w:numId w:val="5"/>
        </w:numPr>
        <w:tabs>
          <w:tab w:val="left" w:pos="822"/>
        </w:tabs>
        <w:spacing w:before="1"/>
        <w:ind w:hanging="361"/>
      </w:pPr>
      <w:r>
        <w:t>právoplatné rozhodnutie o odkázanosti na sociálnu službu.</w:t>
      </w:r>
    </w:p>
    <w:p w:rsidR="00A26DBA" w:rsidRDefault="00A26DBA">
      <w:pPr>
        <w:pStyle w:val="Zkladntext"/>
        <w:spacing w:before="11"/>
        <w:rPr>
          <w:sz w:val="21"/>
        </w:rPr>
      </w:pPr>
    </w:p>
    <w:p w:rsidR="00A26DBA" w:rsidRDefault="006A201A">
      <w:pPr>
        <w:pStyle w:val="Nadpis31"/>
        <w:ind w:left="460" w:right="0"/>
        <w:jc w:val="left"/>
      </w:pPr>
      <w:r>
        <w:t>Zmluva o poskytovaní sociálnej služby obsahuje: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19"/>
          <w:tab w:val="left" w:pos="820"/>
        </w:tabs>
        <w:spacing w:before="3" w:line="247" w:lineRule="exact"/>
      </w:pPr>
      <w:r>
        <w:t>označenie zmluvných</w:t>
      </w:r>
      <w:r>
        <w:rPr>
          <w:spacing w:val="1"/>
        </w:rPr>
        <w:t xml:space="preserve"> </w:t>
      </w:r>
      <w:r>
        <w:t>strán,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20"/>
        </w:tabs>
        <w:spacing w:line="270" w:lineRule="exact"/>
        <w:rPr>
          <w:sz w:val="24"/>
        </w:rPr>
      </w:pPr>
      <w:r>
        <w:t>druh poskytovanej sociálnej</w:t>
      </w:r>
      <w:r>
        <w:rPr>
          <w:spacing w:val="-5"/>
        </w:rPr>
        <w:t xml:space="preserve"> </w:t>
      </w:r>
      <w:r>
        <w:t>služby</w:t>
      </w:r>
      <w:r>
        <w:rPr>
          <w:sz w:val="24"/>
        </w:rPr>
        <w:t>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19"/>
          <w:tab w:val="left" w:pos="820"/>
        </w:tabs>
        <w:spacing w:before="3"/>
      </w:pPr>
      <w:r>
        <w:t>vecný rozsah sociálnej služby a formu poskytovania sociálnej</w:t>
      </w:r>
      <w:r>
        <w:rPr>
          <w:spacing w:val="4"/>
        </w:rPr>
        <w:t xml:space="preserve"> </w:t>
      </w:r>
      <w:r>
        <w:rPr>
          <w:spacing w:val="-3"/>
        </w:rPr>
        <w:t>služby,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20"/>
        </w:tabs>
        <w:spacing w:before="7"/>
      </w:pPr>
      <w:r>
        <w:t>deň začatia poskytovania sociálnej</w:t>
      </w:r>
      <w:r>
        <w:rPr>
          <w:spacing w:val="-3"/>
        </w:rPr>
        <w:t xml:space="preserve"> služby,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19"/>
          <w:tab w:val="left" w:pos="820"/>
        </w:tabs>
        <w:spacing w:before="7" w:line="247" w:lineRule="exact"/>
      </w:pPr>
      <w:r>
        <w:t>čas poskytovania sociálnej</w:t>
      </w:r>
      <w:r>
        <w:rPr>
          <w:spacing w:val="1"/>
        </w:rPr>
        <w:t xml:space="preserve"> </w:t>
      </w:r>
      <w:r>
        <w:rPr>
          <w:spacing w:val="-3"/>
        </w:rPr>
        <w:t>služby,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19"/>
          <w:tab w:val="left" w:pos="820"/>
        </w:tabs>
        <w:spacing w:line="270" w:lineRule="exact"/>
        <w:rPr>
          <w:sz w:val="24"/>
        </w:rPr>
      </w:pPr>
      <w:r>
        <w:t>miesto poskytovania sociálnej</w:t>
      </w:r>
      <w:r>
        <w:rPr>
          <w:spacing w:val="-1"/>
        </w:rPr>
        <w:t xml:space="preserve"> </w:t>
      </w:r>
      <w:r>
        <w:t>služby</w:t>
      </w:r>
      <w:r>
        <w:rPr>
          <w:sz w:val="24"/>
        </w:rPr>
        <w:t>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20"/>
        </w:tabs>
        <w:spacing w:before="3"/>
      </w:pPr>
      <w:r>
        <w:t>sumu úhrady za sociálnu službu, spôsob jej určenie a spôsob jej</w:t>
      </w:r>
      <w:r>
        <w:rPr>
          <w:spacing w:val="-1"/>
        </w:rPr>
        <w:t xml:space="preserve"> </w:t>
      </w:r>
      <w:r>
        <w:t>platenia,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20"/>
        </w:tabs>
        <w:spacing w:before="7" w:line="247" w:lineRule="exact"/>
      </w:pPr>
      <w:r>
        <w:t>podmienky zvyšovania sumy úhrady za sociálnu</w:t>
      </w:r>
      <w:r>
        <w:rPr>
          <w:spacing w:val="3"/>
        </w:rPr>
        <w:t xml:space="preserve"> </w:t>
      </w:r>
      <w:r>
        <w:t>službu,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19"/>
          <w:tab w:val="left" w:pos="820"/>
        </w:tabs>
        <w:spacing w:line="270" w:lineRule="exact"/>
        <w:rPr>
          <w:sz w:val="24"/>
        </w:rPr>
      </w:pPr>
      <w:r>
        <w:t>dôvody odstúpenia od</w:t>
      </w:r>
      <w:r>
        <w:rPr>
          <w:spacing w:val="-3"/>
        </w:rPr>
        <w:t xml:space="preserve"> </w:t>
      </w:r>
      <w:r>
        <w:t>zmluvy</w:t>
      </w:r>
      <w:r>
        <w:rPr>
          <w:sz w:val="24"/>
        </w:rPr>
        <w:t>,</w:t>
      </w:r>
    </w:p>
    <w:p w:rsidR="00A26DBA" w:rsidRDefault="006A201A">
      <w:pPr>
        <w:pStyle w:val="Odsekzoznamu"/>
        <w:numPr>
          <w:ilvl w:val="0"/>
          <w:numId w:val="4"/>
        </w:numPr>
        <w:tabs>
          <w:tab w:val="left" w:pos="819"/>
          <w:tab w:val="left" w:pos="820"/>
        </w:tabs>
        <w:spacing w:before="2" w:line="247" w:lineRule="auto"/>
        <w:ind w:right="105"/>
      </w:pPr>
      <w:r>
        <w:t>sumu nezaplatenej úhrady za sociálnu službu podľa § 73 ods. č. 448/2008 Z. z. o sociálnych službách.</w:t>
      </w:r>
    </w:p>
    <w:p w:rsidR="00A26DBA" w:rsidRDefault="00A26DBA">
      <w:pPr>
        <w:pStyle w:val="Zkladntext"/>
        <w:spacing w:before="9"/>
        <w:rPr>
          <w:sz w:val="19"/>
        </w:rPr>
      </w:pPr>
    </w:p>
    <w:p w:rsidR="00A26DBA" w:rsidRDefault="006A201A">
      <w:pPr>
        <w:pStyle w:val="Odsekzoznamu"/>
        <w:numPr>
          <w:ilvl w:val="0"/>
          <w:numId w:val="5"/>
        </w:numPr>
        <w:tabs>
          <w:tab w:val="left" w:pos="462"/>
        </w:tabs>
        <w:ind w:left="461" w:right="100"/>
        <w:jc w:val="both"/>
      </w:pPr>
      <w:r>
        <w:t>Ak žiadateľ odmietne uzatvoriť zmluvu o poskytovaní sociálnej služby, povinnosť poskytovateľa sa považuje za</w:t>
      </w:r>
      <w:r>
        <w:rPr>
          <w:spacing w:val="-1"/>
        </w:rPr>
        <w:t xml:space="preserve"> </w:t>
      </w:r>
      <w:r>
        <w:t>splnenú.</w:t>
      </w:r>
    </w:p>
    <w:p w:rsidR="00A26DBA" w:rsidRDefault="00A26DBA">
      <w:pPr>
        <w:pStyle w:val="Zkladntext"/>
        <w:spacing w:before="4"/>
        <w:rPr>
          <w:sz w:val="20"/>
        </w:rPr>
      </w:pPr>
    </w:p>
    <w:p w:rsidR="00A26DBA" w:rsidRPr="00507B7B" w:rsidRDefault="006A201A">
      <w:pPr>
        <w:pStyle w:val="Odsekzoznamu"/>
        <w:numPr>
          <w:ilvl w:val="0"/>
          <w:numId w:val="5"/>
        </w:numPr>
        <w:tabs>
          <w:tab w:val="left" w:pos="462"/>
        </w:tabs>
        <w:spacing w:line="247" w:lineRule="auto"/>
        <w:ind w:left="461" w:right="101"/>
        <w:jc w:val="both"/>
      </w:pPr>
      <w:r w:rsidRPr="00507B7B">
        <w:t xml:space="preserve">Ak ide o poskytnutie sociálnej služby žiadateľovi, ktorý má trvalý pobyt na území inej obce, </w:t>
      </w:r>
      <w:r w:rsidR="00507B7B" w:rsidRPr="00507B7B">
        <w:t xml:space="preserve">môže sa uzatvoriť zmluva </w:t>
      </w:r>
      <w:r w:rsidRPr="00507B7B">
        <w:t>medzi obcou Poloma a príslušnou obcou, v ktorej má žiadateľ trvalý pobyt, o úhrade ekonomicky oprávnených nákladov spojených s poskytovaním sociáln</w:t>
      </w:r>
      <w:r w:rsidR="00507B7B" w:rsidRPr="00507B7B">
        <w:t>ej služby podľa § 71 ods. 6 zákona</w:t>
      </w:r>
      <w:r w:rsidRPr="00507B7B">
        <w:t xml:space="preserve"> č. 448/2008 Z. z. o sociálnych službách. Pri poskytovaní sociálnej služby v Dennom stacionári v Polome budú uprednostnení obyvatelia obce Poloma.</w:t>
      </w:r>
    </w:p>
    <w:p w:rsidR="00A26DBA" w:rsidRDefault="00A26DBA">
      <w:pPr>
        <w:pStyle w:val="Zkladntext"/>
        <w:spacing w:before="5"/>
        <w:rPr>
          <w:sz w:val="21"/>
        </w:rPr>
      </w:pPr>
    </w:p>
    <w:p w:rsidR="00A26DBA" w:rsidRDefault="006A201A">
      <w:pPr>
        <w:pStyle w:val="Odsekzoznamu"/>
        <w:numPr>
          <w:ilvl w:val="0"/>
          <w:numId w:val="5"/>
        </w:numPr>
        <w:tabs>
          <w:tab w:val="left" w:pos="462"/>
        </w:tabs>
        <w:ind w:left="461" w:right="113"/>
        <w:jc w:val="both"/>
      </w:pPr>
      <w:r>
        <w:t>Prijímateľ sociálnej služby môže jednostranne vypovedať zmluvu o poskytovaní sociálnej služby kedykoľvek aj bez uvedenia dôvodu, pričom výpovedná lehota nesmie byť dlhšia ako 30 dní.</w:t>
      </w:r>
    </w:p>
    <w:p w:rsidR="00A26DBA" w:rsidRDefault="00A26DBA">
      <w:pPr>
        <w:pStyle w:val="Zkladntext"/>
        <w:spacing w:before="10"/>
        <w:rPr>
          <w:sz w:val="21"/>
        </w:rPr>
      </w:pPr>
    </w:p>
    <w:p w:rsidR="00A26DBA" w:rsidRDefault="006A201A">
      <w:pPr>
        <w:pStyle w:val="Odsekzoznamu"/>
        <w:numPr>
          <w:ilvl w:val="0"/>
          <w:numId w:val="5"/>
        </w:numPr>
        <w:tabs>
          <w:tab w:val="left" w:pos="462"/>
        </w:tabs>
        <w:ind w:left="461" w:right="106"/>
        <w:jc w:val="both"/>
      </w:pPr>
      <w:r>
        <w:t>Obec Poloma, ako poskytovateľ sociálnej služby, môže jednostranne vypovedať zmluvu o poskytovaní sociálnej služby v dennom stacionári, ak prijímateľ sociálnej služby hrubo porušuje povinnosti vyplývajúce zo zmluvy o poskytovaní sociálnej služby najmä tým, že hrubo porušuje dobré mravy, ktoré narúšajú občianske spolužitie alebo nezaplatí dohodnutú úhradu za sociálnu službu za čas dlhší ako tri</w:t>
      </w:r>
      <w:r>
        <w:rPr>
          <w:spacing w:val="-3"/>
        </w:rPr>
        <w:t xml:space="preserve"> </w:t>
      </w:r>
      <w:r>
        <w:t>mesiace.</w:t>
      </w: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spacing w:before="7"/>
        <w:rPr>
          <w:sz w:val="27"/>
        </w:rPr>
      </w:pPr>
    </w:p>
    <w:p w:rsidR="00A26DBA" w:rsidRDefault="006A201A">
      <w:pPr>
        <w:pStyle w:val="Nadpis31"/>
        <w:ind w:left="643"/>
      </w:pPr>
      <w:r>
        <w:t>Článok V.</w:t>
      </w:r>
    </w:p>
    <w:p w:rsidR="00A26DBA" w:rsidRDefault="006A201A">
      <w:pPr>
        <w:spacing w:before="1"/>
        <w:ind w:left="1488" w:right="1505"/>
        <w:jc w:val="center"/>
        <w:rPr>
          <w:b/>
        </w:rPr>
      </w:pPr>
      <w:r>
        <w:rPr>
          <w:b/>
        </w:rPr>
        <w:t>Spôsob určenia úhrady a výška úhrady za poskytnutú sociálnu službu v dennom stacionári</w:t>
      </w:r>
    </w:p>
    <w:p w:rsidR="00A26DBA" w:rsidRDefault="00A26DBA">
      <w:pPr>
        <w:pStyle w:val="Zkladntext"/>
        <w:rPr>
          <w:b/>
          <w:sz w:val="24"/>
        </w:rPr>
      </w:pPr>
    </w:p>
    <w:p w:rsidR="00A26DBA" w:rsidRDefault="006A201A">
      <w:pPr>
        <w:pStyle w:val="Odsekzoznamu"/>
        <w:numPr>
          <w:ilvl w:val="0"/>
          <w:numId w:val="3"/>
        </w:numPr>
        <w:tabs>
          <w:tab w:val="left" w:pos="462"/>
        </w:tabs>
        <w:spacing w:before="214"/>
        <w:ind w:left="461" w:right="137"/>
        <w:jc w:val="both"/>
      </w:pPr>
      <w:r>
        <w:t>Prijímateľ sociálnej služby v dennom stacionári je povinný platiť úhradu za sociálnu službu v sume určenej poskytovateľom sociálnej služby v súlade s prílohou č. 1 tohto</w:t>
      </w:r>
      <w:r>
        <w:rPr>
          <w:spacing w:val="10"/>
        </w:rPr>
        <w:t xml:space="preserve"> </w:t>
      </w:r>
      <w:r>
        <w:t>VZN.</w:t>
      </w:r>
    </w:p>
    <w:p w:rsidR="00A26DBA" w:rsidRDefault="00A26DBA">
      <w:pPr>
        <w:pStyle w:val="Zkladntext"/>
        <w:spacing w:before="1"/>
      </w:pPr>
    </w:p>
    <w:p w:rsidR="00A26DBA" w:rsidRDefault="006A201A">
      <w:pPr>
        <w:pStyle w:val="Odsekzoznamu"/>
        <w:numPr>
          <w:ilvl w:val="0"/>
          <w:numId w:val="3"/>
        </w:numPr>
        <w:tabs>
          <w:tab w:val="left" w:pos="462"/>
        </w:tabs>
        <w:ind w:left="461" w:right="106"/>
        <w:jc w:val="both"/>
      </w:pPr>
      <w:r>
        <w:t>Suma úhrady za sociálnu službu musí obsahovať sumu úhrady za odborné činnosti, obslužné činnosti a ďalšie činnosti a nesmie byť vyššia ako sú ekonomicky oprávnené náklady.</w:t>
      </w:r>
    </w:p>
    <w:p w:rsidR="00A26DBA" w:rsidRDefault="00A26DBA">
      <w:pPr>
        <w:jc w:val="both"/>
        <w:sectPr w:rsidR="00A26DBA">
          <w:pgSz w:w="11920" w:h="16840"/>
          <w:pgMar w:top="1340" w:right="1160" w:bottom="280" w:left="1200" w:header="708" w:footer="708" w:gutter="0"/>
          <w:cols w:space="708"/>
        </w:sectPr>
      </w:pPr>
    </w:p>
    <w:p w:rsidR="00A26DBA" w:rsidRDefault="006A201A">
      <w:pPr>
        <w:pStyle w:val="Odsekzoznamu"/>
        <w:numPr>
          <w:ilvl w:val="0"/>
          <w:numId w:val="3"/>
        </w:numPr>
        <w:tabs>
          <w:tab w:val="left" w:pos="462"/>
        </w:tabs>
        <w:spacing w:before="78"/>
        <w:ind w:left="461" w:right="102"/>
        <w:jc w:val="both"/>
      </w:pPr>
      <w:r>
        <w:t>Pri výpočte úhrady za sociálnu službu poskytovanú v dennom stacionári sa vychádza z výšky ekonomicky oprávnených nákladov za predchádzajúci rok. Rozsah ekonomicky oprávnených nákladov je taxatívne vymedzený v § 72 ods. 5 zákona č. 448/2008 Z. z. o sociálnych službách. Výpočet ekonomicky oprávnených nákladov za poskytovanú sociálnu službu v dennom stacionári je uvedený v prílohe č. 2 tohto</w:t>
      </w:r>
      <w:r>
        <w:rPr>
          <w:spacing w:val="-11"/>
        </w:rPr>
        <w:t xml:space="preserve"> </w:t>
      </w:r>
      <w:r>
        <w:t>VZN.</w:t>
      </w:r>
    </w:p>
    <w:p w:rsidR="00A26DBA" w:rsidRDefault="00A26DBA">
      <w:pPr>
        <w:pStyle w:val="Zkladntext"/>
      </w:pPr>
    </w:p>
    <w:p w:rsidR="00A26DBA" w:rsidRDefault="006A201A">
      <w:pPr>
        <w:pStyle w:val="Odsekzoznamu"/>
        <w:numPr>
          <w:ilvl w:val="0"/>
          <w:numId w:val="3"/>
        </w:numPr>
        <w:tabs>
          <w:tab w:val="left" w:pos="462"/>
        </w:tabs>
        <w:ind w:left="461" w:right="98"/>
        <w:jc w:val="both"/>
      </w:pPr>
      <w:r>
        <w:t>Prijímateľ sociálnej služby je povinný oznámiť dennému stacionáru výšku svojich príjmov a čestným vyhlásením preukázať výšku majetku, ohlásiť v lehote ôsmich dní všetky zmeny v príjmových a majetkových pomeroch, ktoré sú rozhodujúce na určenie sumy úhrady za sociálnu</w:t>
      </w:r>
      <w:r>
        <w:rPr>
          <w:spacing w:val="-5"/>
        </w:rPr>
        <w:t xml:space="preserve"> </w:t>
      </w:r>
      <w:r>
        <w:t>službu.</w:t>
      </w:r>
    </w:p>
    <w:p w:rsidR="00A26DBA" w:rsidRDefault="00A26DBA">
      <w:pPr>
        <w:pStyle w:val="Zkladntext"/>
      </w:pPr>
    </w:p>
    <w:p w:rsidR="00A26DBA" w:rsidRDefault="006A201A">
      <w:pPr>
        <w:pStyle w:val="Odsekzoznamu"/>
        <w:numPr>
          <w:ilvl w:val="0"/>
          <w:numId w:val="3"/>
        </w:numPr>
        <w:tabs>
          <w:tab w:val="left" w:pos="462"/>
        </w:tabs>
        <w:spacing w:before="1"/>
        <w:ind w:left="461" w:right="98"/>
        <w:jc w:val="both"/>
      </w:pPr>
      <w:r>
        <w:t>Ak prijímateľ sociálnej služby  nemá  príjem  alebo  jeho  príjem  nepostačuje  na  platenie  úhrady  za sociálnu službu, môže úhradu za sociálnu službu alebo jej časť platiť aj iná osoba, ktorá môže uzatvoriť s poskytovateľom sociálnej služby zmluvu o platení úhrad za sociálnu</w:t>
      </w:r>
      <w:r>
        <w:rPr>
          <w:spacing w:val="-2"/>
        </w:rPr>
        <w:t xml:space="preserve"> </w:t>
      </w:r>
      <w:r>
        <w:t>službu.</w:t>
      </w:r>
    </w:p>
    <w:p w:rsidR="00A26DBA" w:rsidRDefault="00A26DBA">
      <w:pPr>
        <w:pStyle w:val="Zkladntext"/>
        <w:spacing w:before="11"/>
        <w:rPr>
          <w:sz w:val="21"/>
        </w:rPr>
      </w:pPr>
    </w:p>
    <w:p w:rsidR="00A26DBA" w:rsidRDefault="006A201A">
      <w:pPr>
        <w:pStyle w:val="Odsekzoznamu"/>
        <w:numPr>
          <w:ilvl w:val="0"/>
          <w:numId w:val="3"/>
        </w:numPr>
        <w:tabs>
          <w:tab w:val="left" w:pos="502"/>
        </w:tabs>
        <w:ind w:left="501" w:right="100"/>
        <w:jc w:val="both"/>
      </w:pPr>
      <w:r>
        <w:t>Ak nevznikne prijímateľovi sociálnej služby povinnosť platiť úhradu za sociálnu službu alebo jej časť a táto povinnosť nevznikne ani rodičom alebo deťom a prijímateľ sociálnej služby zomrie, nezaplatená úhrada za sociálnu službu alebo jej časť je pohľadávka poskytovateľa sociálnej služby, ktorá sa uplatňuje v konaní o</w:t>
      </w:r>
      <w:r>
        <w:rPr>
          <w:spacing w:val="-3"/>
        </w:rPr>
        <w:t xml:space="preserve"> </w:t>
      </w:r>
      <w:r>
        <w:t>dedičstve.</w:t>
      </w:r>
    </w:p>
    <w:p w:rsidR="00A26DBA" w:rsidRDefault="00A26DBA">
      <w:pPr>
        <w:pStyle w:val="Zkladntext"/>
        <w:spacing w:before="11"/>
        <w:rPr>
          <w:sz w:val="21"/>
        </w:rPr>
      </w:pPr>
    </w:p>
    <w:p w:rsidR="00A26DBA" w:rsidRDefault="006A201A">
      <w:pPr>
        <w:pStyle w:val="Odsekzoznamu"/>
        <w:numPr>
          <w:ilvl w:val="0"/>
          <w:numId w:val="3"/>
        </w:numPr>
        <w:tabs>
          <w:tab w:val="left" w:pos="502"/>
        </w:tabs>
        <w:ind w:left="501" w:right="102"/>
        <w:jc w:val="both"/>
      </w:pPr>
      <w:r>
        <w:t>Úhradu  za  sociálnu  službu  v  dennom  stacionári   platí   prijímateľ   alebo  iná   povinná   osoba  za kalendárny mesiac, v ktorom sa sociálna služba poskytuje, najneskôr do 15. daného</w:t>
      </w:r>
      <w:r>
        <w:rPr>
          <w:spacing w:val="-1"/>
        </w:rPr>
        <w:t xml:space="preserve"> </w:t>
      </w:r>
      <w:r>
        <w:t>mesiaca.</w:t>
      </w: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spacing w:before="11"/>
      </w:pPr>
    </w:p>
    <w:p w:rsidR="00A26DBA" w:rsidRDefault="006A201A">
      <w:pPr>
        <w:pStyle w:val="Nadpis31"/>
        <w:ind w:left="3764" w:right="3618" w:firstLine="534"/>
        <w:jc w:val="left"/>
      </w:pPr>
      <w:r>
        <w:t>Článok VI. Záverečné ustanovenia</w:t>
      </w:r>
    </w:p>
    <w:p w:rsidR="00A26DBA" w:rsidRDefault="00A26DBA">
      <w:pPr>
        <w:pStyle w:val="Zkladntext"/>
        <w:spacing w:before="7"/>
        <w:rPr>
          <w:b/>
        </w:rPr>
      </w:pPr>
    </w:p>
    <w:p w:rsidR="00A26DBA" w:rsidRDefault="006A201A">
      <w:pPr>
        <w:pStyle w:val="Odsekzoznamu"/>
        <w:numPr>
          <w:ilvl w:val="0"/>
          <w:numId w:val="2"/>
        </w:numPr>
        <w:tabs>
          <w:tab w:val="left" w:pos="528"/>
        </w:tabs>
        <w:ind w:right="136"/>
        <w:jc w:val="both"/>
      </w:pPr>
      <w:r>
        <w:t>Návrh tohto VZN bol na pripomienkovanie občanov zverejnený na internetovej stránke obce Poloma v lehote podľa § 6 ods. 3 zákona o obecnom zriadení v znení neskorších</w:t>
      </w:r>
      <w:r>
        <w:rPr>
          <w:spacing w:val="-36"/>
        </w:rPr>
        <w:t xml:space="preserve"> </w:t>
      </w:r>
      <w:r>
        <w:t>predpisov.</w:t>
      </w:r>
    </w:p>
    <w:p w:rsidR="00A26DBA" w:rsidRDefault="00A26DBA">
      <w:pPr>
        <w:pStyle w:val="Zkladntext"/>
        <w:spacing w:before="2"/>
        <w:rPr>
          <w:sz w:val="20"/>
        </w:rPr>
      </w:pPr>
    </w:p>
    <w:p w:rsidR="00A26DBA" w:rsidRDefault="006A201A">
      <w:pPr>
        <w:pStyle w:val="Odsekzoznamu"/>
        <w:numPr>
          <w:ilvl w:val="0"/>
          <w:numId w:val="2"/>
        </w:numPr>
        <w:tabs>
          <w:tab w:val="left" w:pos="485"/>
          <w:tab w:val="left" w:pos="486"/>
        </w:tabs>
        <w:ind w:left="485" w:right="346" w:hanging="384"/>
        <w:jc w:val="left"/>
      </w:pPr>
      <w:r>
        <w:t xml:space="preserve">Obecné zastupiteľstvo obce Poloma schválilo VZN o poskytovaní sociálnej </w:t>
      </w:r>
      <w:r>
        <w:rPr>
          <w:spacing w:val="-3"/>
        </w:rPr>
        <w:t>služby,</w:t>
      </w:r>
      <w:r>
        <w:rPr>
          <w:spacing w:val="-31"/>
        </w:rPr>
        <w:t xml:space="preserve"> </w:t>
      </w:r>
      <w:r>
        <w:t>spôsob určenia úhrady a výšky úhrad za sociálnu službu v Dennom stacionári v obci Poloma</w:t>
      </w:r>
    </w:p>
    <w:p w:rsidR="00A26DBA" w:rsidRDefault="00030A57">
      <w:pPr>
        <w:pStyle w:val="Zkladntext"/>
        <w:ind w:left="485"/>
      </w:pPr>
      <w:r>
        <w:t>na svojom zasadnutí dňa 15.</w:t>
      </w:r>
      <w:r w:rsidR="006A201A">
        <w:t>04.2021 uznesením č.</w:t>
      </w:r>
      <w:r w:rsidR="006A201A">
        <w:rPr>
          <w:spacing w:val="-15"/>
        </w:rPr>
        <w:t xml:space="preserve"> </w:t>
      </w:r>
      <w:r>
        <w:t>131/6</w:t>
      </w:r>
      <w:r w:rsidR="006A201A">
        <w:t>/2021.</w:t>
      </w:r>
    </w:p>
    <w:p w:rsidR="00A26DBA" w:rsidRDefault="00A26DBA">
      <w:pPr>
        <w:pStyle w:val="Zkladntext"/>
      </w:pPr>
    </w:p>
    <w:p w:rsidR="00A26DBA" w:rsidRDefault="006A201A">
      <w:pPr>
        <w:pStyle w:val="Odsekzoznamu"/>
        <w:numPr>
          <w:ilvl w:val="0"/>
          <w:numId w:val="1"/>
        </w:numPr>
        <w:tabs>
          <w:tab w:val="left" w:pos="528"/>
        </w:tabs>
      </w:pPr>
      <w:r>
        <w:rPr>
          <w:spacing w:val="-5"/>
        </w:rPr>
        <w:t xml:space="preserve">Toto </w:t>
      </w:r>
      <w:r>
        <w:t>VZN nadobúda účinn</w:t>
      </w:r>
      <w:r w:rsidR="00030A57">
        <w:t>osť dňa 01.05.</w:t>
      </w:r>
      <w:r>
        <w:t>2021.</w:t>
      </w: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rPr>
          <w:sz w:val="24"/>
        </w:rPr>
      </w:pPr>
    </w:p>
    <w:p w:rsidR="00A26DBA" w:rsidRDefault="006A201A" w:rsidP="006A201A">
      <w:pPr>
        <w:pStyle w:val="Nadpis31"/>
        <w:spacing w:before="173"/>
        <w:jc w:val="left"/>
      </w:pPr>
      <w:r>
        <w:t xml:space="preserve">                                                                                                      Ing. Pavol Hanušovský, v. r.</w:t>
      </w:r>
    </w:p>
    <w:p w:rsidR="00A26DBA" w:rsidRDefault="006A201A">
      <w:pPr>
        <w:pStyle w:val="Zkladntext"/>
        <w:spacing w:before="1"/>
        <w:ind w:left="6429" w:right="657"/>
        <w:jc w:val="center"/>
      </w:pPr>
      <w:r>
        <w:t>starosta obce</w:t>
      </w:r>
    </w:p>
    <w:p w:rsidR="00A26DBA" w:rsidRDefault="00A26DBA">
      <w:pPr>
        <w:jc w:val="center"/>
        <w:sectPr w:rsidR="00A26DBA">
          <w:pgSz w:w="11920" w:h="16840"/>
          <w:pgMar w:top="1340" w:right="1160" w:bottom="280" w:left="1200" w:header="708" w:footer="708" w:gutter="0"/>
          <w:cols w:space="708"/>
        </w:sectPr>
      </w:pPr>
    </w:p>
    <w:p w:rsidR="00A26DBA" w:rsidRDefault="006A201A">
      <w:pPr>
        <w:spacing w:before="70"/>
        <w:ind w:right="1195"/>
        <w:jc w:val="right"/>
        <w:rPr>
          <w:b/>
          <w:i/>
        </w:rPr>
      </w:pPr>
      <w:r>
        <w:rPr>
          <w:b/>
          <w:i/>
        </w:rPr>
        <w:t>Príloha č. 1</w:t>
      </w: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A26DBA">
      <w:pPr>
        <w:pStyle w:val="Zkladntext"/>
        <w:spacing w:before="2"/>
        <w:rPr>
          <w:b/>
          <w:i/>
          <w:sz w:val="27"/>
        </w:rPr>
      </w:pPr>
    </w:p>
    <w:p w:rsidR="00A26DBA" w:rsidRDefault="006A201A">
      <w:pPr>
        <w:ind w:left="645" w:right="629"/>
        <w:jc w:val="center"/>
        <w:rPr>
          <w:b/>
          <w:sz w:val="24"/>
        </w:rPr>
      </w:pPr>
      <w:r>
        <w:rPr>
          <w:b/>
          <w:sz w:val="24"/>
        </w:rPr>
        <w:t>Výška úhrady</w:t>
      </w:r>
    </w:p>
    <w:p w:rsidR="00A26DBA" w:rsidRDefault="006A201A">
      <w:pPr>
        <w:spacing w:before="40"/>
        <w:ind w:left="645" w:right="625"/>
        <w:jc w:val="center"/>
        <w:rPr>
          <w:b/>
          <w:sz w:val="24"/>
        </w:rPr>
      </w:pPr>
      <w:r>
        <w:rPr>
          <w:b/>
          <w:sz w:val="24"/>
        </w:rPr>
        <w:t>za poskytovanú sociálnu službu v Dennom stacionári v obci Poloma</w:t>
      </w:r>
    </w:p>
    <w:p w:rsidR="00A26DBA" w:rsidRDefault="00A26DBA">
      <w:pPr>
        <w:pStyle w:val="Zkladntext"/>
        <w:rPr>
          <w:b/>
          <w:sz w:val="26"/>
        </w:rPr>
      </w:pPr>
    </w:p>
    <w:p w:rsidR="00A26DBA" w:rsidRDefault="00A26DBA">
      <w:pPr>
        <w:pStyle w:val="Zkladntext"/>
        <w:rPr>
          <w:b/>
          <w:sz w:val="26"/>
        </w:rPr>
      </w:pPr>
    </w:p>
    <w:p w:rsidR="00A26DBA" w:rsidRDefault="00A26DBA">
      <w:pPr>
        <w:pStyle w:val="Zkladntext"/>
        <w:rPr>
          <w:b/>
          <w:sz w:val="26"/>
        </w:rPr>
      </w:pPr>
    </w:p>
    <w:p w:rsidR="00A26DBA" w:rsidRDefault="00A26DBA">
      <w:pPr>
        <w:pStyle w:val="Zkladntext"/>
        <w:rPr>
          <w:b/>
          <w:sz w:val="26"/>
        </w:rPr>
      </w:pPr>
    </w:p>
    <w:p w:rsidR="00A26DBA" w:rsidRDefault="00A26DBA">
      <w:pPr>
        <w:pStyle w:val="Zkladntext"/>
        <w:spacing w:before="8"/>
        <w:rPr>
          <w:b/>
        </w:rPr>
      </w:pPr>
    </w:p>
    <w:p w:rsidR="00A26DBA" w:rsidRDefault="006A201A">
      <w:pPr>
        <w:pStyle w:val="Odsekzoznamu"/>
        <w:numPr>
          <w:ilvl w:val="1"/>
          <w:numId w:val="1"/>
        </w:numPr>
        <w:tabs>
          <w:tab w:val="left" w:pos="822"/>
          <w:tab w:val="left" w:leader="dot" w:pos="6784"/>
        </w:tabs>
        <w:ind w:hanging="361"/>
      </w:pPr>
      <w:r>
        <w:t>Suma úhrady opatrovaného za</w:t>
      </w:r>
      <w:r>
        <w:rPr>
          <w:spacing w:val="-2"/>
        </w:rPr>
        <w:t xml:space="preserve"> </w:t>
      </w:r>
      <w:r>
        <w:t>odborné</w:t>
      </w:r>
      <w:r>
        <w:rPr>
          <w:spacing w:val="-2"/>
        </w:rPr>
        <w:t xml:space="preserve"> </w:t>
      </w:r>
      <w:r>
        <w:t>činnosti</w:t>
      </w:r>
      <w:r>
        <w:tab/>
      </w:r>
      <w:r w:rsidR="004B161C">
        <w:t xml:space="preserve">0 </w:t>
      </w:r>
      <w:r w:rsidR="0004634A">
        <w:t>zdarma</w:t>
      </w:r>
    </w:p>
    <w:p w:rsidR="00A26DBA" w:rsidRDefault="00A26DBA">
      <w:pPr>
        <w:pStyle w:val="Zkladntext"/>
        <w:rPr>
          <w:sz w:val="24"/>
        </w:rPr>
      </w:pPr>
    </w:p>
    <w:p w:rsidR="00A26DBA" w:rsidRDefault="00A26DBA">
      <w:pPr>
        <w:pStyle w:val="Zkladntext"/>
        <w:rPr>
          <w:sz w:val="24"/>
        </w:rPr>
      </w:pPr>
    </w:p>
    <w:p w:rsidR="00A26DBA" w:rsidRDefault="006A201A" w:rsidP="004B161C">
      <w:pPr>
        <w:pStyle w:val="Odsekzoznamu"/>
        <w:numPr>
          <w:ilvl w:val="1"/>
          <w:numId w:val="1"/>
        </w:numPr>
        <w:tabs>
          <w:tab w:val="left" w:pos="822"/>
          <w:tab w:val="left" w:leader="dot" w:pos="3730"/>
        </w:tabs>
        <w:spacing w:before="207" w:line="480" w:lineRule="auto"/>
        <w:ind w:left="821" w:right="629"/>
      </w:pPr>
      <w:r>
        <w:t>Suma úhrady</w:t>
      </w:r>
      <w:r w:rsidR="004B161C">
        <w:t xml:space="preserve"> opatrovaného</w:t>
      </w:r>
      <w:r>
        <w:t xml:space="preserve"> </w:t>
      </w:r>
      <w:r w:rsidR="004B161C">
        <w:t xml:space="preserve">za </w:t>
      </w:r>
      <w:r w:rsidR="0004634A">
        <w:t>stravovanie je stanovaná takto:</w:t>
      </w:r>
    </w:p>
    <w:p w:rsidR="0004634A" w:rsidRDefault="0004634A" w:rsidP="0004634A">
      <w:pPr>
        <w:pStyle w:val="Odsekzoznamu"/>
        <w:tabs>
          <w:tab w:val="left" w:pos="822"/>
          <w:tab w:val="left" w:leader="dot" w:pos="3730"/>
        </w:tabs>
        <w:spacing w:before="207"/>
        <w:ind w:left="821" w:right="629" w:firstLine="0"/>
        <w:jc w:val="left"/>
      </w:pPr>
      <w:r>
        <w:t>Desiata..................................0,20 Eur/deň</w:t>
      </w:r>
    </w:p>
    <w:p w:rsidR="0004634A" w:rsidRDefault="0004634A" w:rsidP="0004634A">
      <w:pPr>
        <w:pStyle w:val="Odsekzoznamu"/>
        <w:tabs>
          <w:tab w:val="left" w:pos="822"/>
          <w:tab w:val="left" w:leader="dot" w:pos="3730"/>
        </w:tabs>
        <w:spacing w:before="207"/>
        <w:ind w:left="821" w:right="629" w:firstLine="0"/>
        <w:jc w:val="left"/>
      </w:pPr>
      <w:r>
        <w:t>Obed.....................................2,30 Eur/deň</w:t>
      </w:r>
    </w:p>
    <w:p w:rsidR="0004634A" w:rsidRDefault="0004634A" w:rsidP="0004634A">
      <w:pPr>
        <w:pStyle w:val="Odsekzoznamu"/>
        <w:tabs>
          <w:tab w:val="left" w:pos="822"/>
          <w:tab w:val="left" w:leader="dot" w:pos="3730"/>
        </w:tabs>
        <w:spacing w:before="207"/>
        <w:ind w:left="821" w:right="629" w:firstLine="0"/>
        <w:jc w:val="left"/>
      </w:pPr>
      <w:r>
        <w:t>Olovrant................................0,30 Eur/deň</w:t>
      </w:r>
      <w:bookmarkStart w:id="0" w:name="_GoBack"/>
      <w:bookmarkEnd w:id="0"/>
    </w:p>
    <w:p w:rsidR="0004634A" w:rsidRDefault="0004634A" w:rsidP="0004634A">
      <w:pPr>
        <w:pStyle w:val="Odsekzoznamu"/>
        <w:tabs>
          <w:tab w:val="left" w:pos="822"/>
          <w:tab w:val="left" w:leader="dot" w:pos="3730"/>
        </w:tabs>
        <w:spacing w:before="207"/>
        <w:ind w:left="821" w:right="629" w:firstLine="0"/>
        <w:jc w:val="left"/>
      </w:pPr>
    </w:p>
    <w:p w:rsidR="00A26DBA" w:rsidRDefault="00A26DBA"/>
    <w:p w:rsidR="004B161C" w:rsidRDefault="004B161C"/>
    <w:p w:rsidR="004B161C" w:rsidRDefault="004B161C" w:rsidP="004B161C">
      <w:pPr>
        <w:ind w:firstLine="426"/>
      </w:pPr>
    </w:p>
    <w:p w:rsidR="004B161C" w:rsidRDefault="004B161C" w:rsidP="004B161C"/>
    <w:p w:rsidR="004B161C" w:rsidRPr="004B161C" w:rsidRDefault="004B161C" w:rsidP="004B161C">
      <w:pPr>
        <w:sectPr w:rsidR="004B161C" w:rsidRPr="004B161C">
          <w:pgSz w:w="11920" w:h="16840"/>
          <w:pgMar w:top="1600" w:right="1160" w:bottom="280" w:left="1200" w:header="708" w:footer="708" w:gutter="0"/>
          <w:cols w:space="708"/>
        </w:sectPr>
      </w:pPr>
    </w:p>
    <w:p w:rsidR="00A26DBA" w:rsidRDefault="006A201A">
      <w:pPr>
        <w:spacing w:before="78"/>
        <w:ind w:right="494"/>
        <w:jc w:val="right"/>
        <w:rPr>
          <w:b/>
          <w:i/>
        </w:rPr>
      </w:pPr>
      <w:r>
        <w:rPr>
          <w:b/>
          <w:i/>
        </w:rPr>
        <w:t>Príloha č. 2</w:t>
      </w: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A26DBA">
      <w:pPr>
        <w:pStyle w:val="Zkladntext"/>
        <w:rPr>
          <w:b/>
          <w:i/>
          <w:sz w:val="24"/>
        </w:rPr>
      </w:pPr>
    </w:p>
    <w:p w:rsidR="00A26DBA" w:rsidRDefault="006A201A">
      <w:pPr>
        <w:spacing w:before="181"/>
        <w:ind w:left="645" w:right="624"/>
        <w:jc w:val="center"/>
        <w:rPr>
          <w:b/>
          <w:sz w:val="24"/>
        </w:rPr>
      </w:pPr>
      <w:r>
        <w:rPr>
          <w:b/>
          <w:sz w:val="24"/>
        </w:rPr>
        <w:t>Výpočet ekonomicky oprávnených nákladov</w:t>
      </w:r>
    </w:p>
    <w:p w:rsidR="00A26DBA" w:rsidRDefault="006A201A">
      <w:pPr>
        <w:spacing w:before="40"/>
        <w:ind w:left="645" w:right="625"/>
        <w:jc w:val="center"/>
        <w:rPr>
          <w:b/>
          <w:sz w:val="24"/>
        </w:rPr>
      </w:pPr>
      <w:r>
        <w:rPr>
          <w:b/>
          <w:sz w:val="24"/>
        </w:rPr>
        <w:t>za poskytovanú sociálnu službu v Dennom stacionári v obci Poloma</w:t>
      </w:r>
    </w:p>
    <w:p w:rsidR="00A26DBA" w:rsidRDefault="00A26DBA">
      <w:pPr>
        <w:pStyle w:val="Zkladntext"/>
        <w:rPr>
          <w:b/>
          <w:sz w:val="26"/>
        </w:rPr>
      </w:pPr>
    </w:p>
    <w:p w:rsidR="00A26DBA" w:rsidRDefault="00A26DBA">
      <w:pPr>
        <w:pStyle w:val="Zkladntext"/>
        <w:rPr>
          <w:b/>
          <w:sz w:val="26"/>
        </w:rPr>
      </w:pPr>
    </w:p>
    <w:p w:rsidR="00A26DBA" w:rsidRDefault="00A26DBA" w:rsidP="00300388">
      <w:pPr>
        <w:pStyle w:val="Zkladntext"/>
        <w:spacing w:before="5" w:line="360" w:lineRule="auto"/>
        <w:rPr>
          <w:b/>
          <w:sz w:val="38"/>
        </w:rPr>
      </w:pPr>
    </w:p>
    <w:p w:rsidR="00A26DBA" w:rsidRDefault="006A201A" w:rsidP="00300388">
      <w:pPr>
        <w:pStyle w:val="Zkladntext"/>
        <w:spacing w:after="160" w:line="360" w:lineRule="auto"/>
        <w:ind w:firstLine="604"/>
        <w:jc w:val="both"/>
      </w:pPr>
      <w:r>
        <w:t>Ekonomicky oprávnené náklady v roku 2022 za poskytovanú službu – pomoc pri odkázanosti na  pomoc  inej  fyzickej  osoby  v  Dennom  stacionári  v  obci  Poloma v  zmysle  zákona  č. 448/2008 Z. z. o sociálnych</w:t>
      </w:r>
      <w:r>
        <w:rPr>
          <w:spacing w:val="3"/>
        </w:rPr>
        <w:t xml:space="preserve"> </w:t>
      </w:r>
      <w:r>
        <w:t>službách:</w:t>
      </w:r>
    </w:p>
    <w:p w:rsidR="00300388" w:rsidRPr="00300388" w:rsidRDefault="00300388" w:rsidP="00300388">
      <w:pPr>
        <w:pStyle w:val="Zkladntext"/>
        <w:tabs>
          <w:tab w:val="left" w:leader="dot" w:pos="5141"/>
        </w:tabs>
        <w:spacing w:after="160" w:line="276" w:lineRule="auto"/>
      </w:pPr>
      <w:r w:rsidRPr="00300388">
        <w:t>Mzdové náklady</w:t>
      </w:r>
      <w:r>
        <w:t xml:space="preserve"> vo výške </w:t>
      </w:r>
      <w:r w:rsidRPr="00300388">
        <w:t>5</w:t>
      </w:r>
      <w:r w:rsidR="00825FB9">
        <w:t>2</w:t>
      </w:r>
      <w:r w:rsidRPr="00300388">
        <w:t> </w:t>
      </w:r>
      <w:r w:rsidR="00825FB9">
        <w:t>8</w:t>
      </w:r>
      <w:r w:rsidRPr="00300388">
        <w:t>00,00 Eur</w:t>
      </w:r>
      <w:r>
        <w:t>:</w:t>
      </w:r>
    </w:p>
    <w:p w:rsidR="00A26DBA" w:rsidRDefault="00E0087D" w:rsidP="00300388">
      <w:pPr>
        <w:pStyle w:val="Zkladntext"/>
        <w:tabs>
          <w:tab w:val="left" w:leader="dot" w:pos="5141"/>
        </w:tabs>
        <w:spacing w:after="160" w:line="276" w:lineRule="auto"/>
      </w:pPr>
      <w:r>
        <w:t>z</w:t>
      </w:r>
      <w:r w:rsidR="006A201A">
        <w:t>odpovedná osoba – vedúca denného stacionára</w:t>
      </w:r>
      <w:r w:rsidR="006A201A">
        <w:tab/>
        <w:t xml:space="preserve">1 /na </w:t>
      </w:r>
      <w:r w:rsidR="00E80F55">
        <w:t xml:space="preserve">plný </w:t>
      </w:r>
      <w:r w:rsidR="006A201A">
        <w:t>úväzok</w:t>
      </w:r>
      <w:r w:rsidR="00E80F55">
        <w:t xml:space="preserve"> </w:t>
      </w:r>
    </w:p>
    <w:p w:rsidR="00A26DBA" w:rsidRDefault="00E0087D" w:rsidP="00300388">
      <w:pPr>
        <w:pStyle w:val="Zkladntext"/>
        <w:tabs>
          <w:tab w:val="left" w:leader="dot" w:pos="5141"/>
        </w:tabs>
        <w:spacing w:after="160" w:line="276" w:lineRule="auto"/>
      </w:pPr>
      <w:r>
        <w:t>o</w:t>
      </w:r>
      <w:r w:rsidR="006A201A">
        <w:t>patrovateľky</w:t>
      </w:r>
      <w:r w:rsidR="006A201A">
        <w:tab/>
      </w:r>
      <w:r w:rsidR="00E80F55">
        <w:t>3</w:t>
      </w:r>
      <w:r w:rsidR="006A201A">
        <w:t xml:space="preserve"> /na plný</w:t>
      </w:r>
      <w:r w:rsidR="006A201A">
        <w:rPr>
          <w:spacing w:val="-5"/>
        </w:rPr>
        <w:t xml:space="preserve"> </w:t>
      </w:r>
      <w:r w:rsidR="006A201A">
        <w:t>úväzok</w:t>
      </w:r>
    </w:p>
    <w:p w:rsidR="00A26DBA" w:rsidRDefault="00E0087D" w:rsidP="00300388">
      <w:pPr>
        <w:pStyle w:val="Zkladntext"/>
        <w:tabs>
          <w:tab w:val="left" w:leader="dot" w:pos="5141"/>
        </w:tabs>
        <w:spacing w:after="160" w:line="276" w:lineRule="auto"/>
      </w:pPr>
      <w:r>
        <w:t>u</w:t>
      </w:r>
      <w:r w:rsidR="006A201A">
        <w:t>pratova</w:t>
      </w:r>
      <w:r w:rsidR="006A201A">
        <w:rPr>
          <w:sz w:val="24"/>
        </w:rPr>
        <w:t>č</w:t>
      </w:r>
      <w:r w:rsidR="006A201A">
        <w:t>ka</w:t>
      </w:r>
      <w:r w:rsidR="006A201A">
        <w:tab/>
        <w:t>1</w:t>
      </w:r>
      <w:r w:rsidR="007B7323">
        <w:t xml:space="preserve"> </w:t>
      </w:r>
      <w:r w:rsidR="006A201A">
        <w:t>/</w:t>
      </w:r>
      <w:r w:rsidR="00E80F55">
        <w:t>na 0,44 úväzok</w:t>
      </w:r>
    </w:p>
    <w:p w:rsidR="00300388" w:rsidRDefault="00300388" w:rsidP="00300388">
      <w:pPr>
        <w:pStyle w:val="Zkladntext"/>
        <w:tabs>
          <w:tab w:val="left" w:leader="dot" w:pos="5141"/>
        </w:tabs>
        <w:spacing w:after="160" w:line="276" w:lineRule="auto"/>
      </w:pPr>
    </w:p>
    <w:p w:rsidR="00300388" w:rsidRPr="00300388" w:rsidRDefault="00300388" w:rsidP="00300388">
      <w:pPr>
        <w:pStyle w:val="Zkladntext"/>
        <w:tabs>
          <w:tab w:val="left" w:leader="dot" w:pos="5141"/>
        </w:tabs>
        <w:spacing w:after="160" w:line="276" w:lineRule="auto"/>
      </w:pPr>
      <w:r w:rsidRPr="00300388">
        <w:t>Režijné náklady</w:t>
      </w:r>
      <w:r>
        <w:t xml:space="preserve"> vo výške </w:t>
      </w:r>
      <w:r w:rsidRPr="00300388">
        <w:t>1</w:t>
      </w:r>
      <w:r w:rsidR="00D618B7">
        <w:t>4</w:t>
      </w:r>
      <w:r w:rsidRPr="00300388">
        <w:t> </w:t>
      </w:r>
      <w:r w:rsidR="00825FB9">
        <w:t>30</w:t>
      </w:r>
      <w:r w:rsidR="00390E7F">
        <w:t>0</w:t>
      </w:r>
      <w:r w:rsidRPr="00300388">
        <w:t>,00 Eur</w:t>
      </w:r>
      <w:r>
        <w:t>:</w:t>
      </w:r>
    </w:p>
    <w:p w:rsidR="00B714FA" w:rsidRDefault="004A397D" w:rsidP="00300388">
      <w:pPr>
        <w:pStyle w:val="Zkladntext"/>
        <w:tabs>
          <w:tab w:val="left" w:leader="dot" w:pos="5141"/>
        </w:tabs>
        <w:spacing w:after="160" w:line="276" w:lineRule="auto"/>
      </w:pPr>
      <w:r>
        <w:t>n</w:t>
      </w:r>
      <w:r w:rsidR="006A201A">
        <w:t>áklady na energie, stravovanie</w:t>
      </w:r>
      <w:r w:rsidR="00300388">
        <w:t xml:space="preserve">, </w:t>
      </w:r>
      <w:r>
        <w:t xml:space="preserve">materiál a </w:t>
      </w:r>
      <w:r w:rsidR="00300388">
        <w:t>pomôcky na terapie</w:t>
      </w:r>
    </w:p>
    <w:p w:rsidR="00300388" w:rsidRDefault="00300388" w:rsidP="00300388">
      <w:pPr>
        <w:pStyle w:val="Zkladntext"/>
        <w:tabs>
          <w:tab w:val="left" w:leader="dot" w:pos="5141"/>
        </w:tabs>
        <w:spacing w:after="160" w:line="276" w:lineRule="auto"/>
      </w:pPr>
    </w:p>
    <w:p w:rsidR="00A26DBA" w:rsidRPr="00F71768" w:rsidRDefault="006A201A" w:rsidP="00300388">
      <w:pPr>
        <w:pStyle w:val="Zkladntext"/>
        <w:tabs>
          <w:tab w:val="left" w:leader="dot" w:pos="5141"/>
        </w:tabs>
        <w:spacing w:after="160" w:line="276" w:lineRule="auto"/>
      </w:pPr>
      <w:r>
        <w:t>Počet</w:t>
      </w:r>
      <w:r>
        <w:rPr>
          <w:spacing w:val="-1"/>
        </w:rPr>
        <w:t xml:space="preserve"> </w:t>
      </w:r>
      <w:r>
        <w:t>pracovných</w:t>
      </w:r>
      <w:r>
        <w:rPr>
          <w:spacing w:val="1"/>
        </w:rPr>
        <w:t xml:space="preserve"> </w:t>
      </w:r>
      <w:r>
        <w:t>dní</w:t>
      </w:r>
      <w:r>
        <w:tab/>
      </w:r>
      <w:r w:rsidRPr="00F71768">
        <w:t>2</w:t>
      </w:r>
      <w:r w:rsidR="009166BC" w:rsidRPr="00F71768">
        <w:t>50</w:t>
      </w:r>
    </w:p>
    <w:p w:rsidR="00A26DBA" w:rsidRDefault="006A201A" w:rsidP="00300388">
      <w:pPr>
        <w:pStyle w:val="Zkladntext"/>
        <w:tabs>
          <w:tab w:val="left" w:leader="dot" w:pos="5141"/>
        </w:tabs>
        <w:spacing w:after="160" w:line="276" w:lineRule="auto"/>
      </w:pPr>
      <w:r>
        <w:t>Po</w:t>
      </w:r>
      <w:r>
        <w:rPr>
          <w:sz w:val="24"/>
        </w:rPr>
        <w:t>č</w:t>
      </w:r>
      <w:r>
        <w:t>et opatrovaných</w:t>
      </w:r>
      <w:r w:rsidR="004A397D">
        <w:t xml:space="preserve"> osôb</w:t>
      </w:r>
      <w:r w:rsidR="00390E7F">
        <w:t xml:space="preserve"> v DS </w:t>
      </w:r>
      <w:r>
        <w:tab/>
        <w:t>2</w:t>
      </w:r>
      <w:r w:rsidR="00E80F55">
        <w:t>0</w:t>
      </w:r>
    </w:p>
    <w:p w:rsidR="00A26DBA" w:rsidRDefault="00A26DBA" w:rsidP="00300388">
      <w:pPr>
        <w:pStyle w:val="Zkladntext"/>
        <w:spacing w:after="160" w:line="276" w:lineRule="auto"/>
        <w:rPr>
          <w:sz w:val="25"/>
        </w:rPr>
      </w:pPr>
    </w:p>
    <w:p w:rsidR="00A26DBA" w:rsidRDefault="006A201A" w:rsidP="00300388">
      <w:pPr>
        <w:pStyle w:val="Zkladntext"/>
        <w:spacing w:after="160" w:line="360" w:lineRule="auto"/>
      </w:pPr>
      <w:r>
        <w:t>Výpo</w:t>
      </w:r>
      <w:r>
        <w:rPr>
          <w:sz w:val="24"/>
        </w:rPr>
        <w:t>č</w:t>
      </w:r>
      <w:r>
        <w:t>et skuto</w:t>
      </w:r>
      <w:r>
        <w:rPr>
          <w:sz w:val="24"/>
        </w:rPr>
        <w:t>č</w:t>
      </w:r>
      <w:r>
        <w:t>ných ekonomicky oprávnených nákladov na 1 hodinu poskytovania pomoci fyzickej osoby odkázanej na pomoc inej fyzickej osoby:</w:t>
      </w:r>
    </w:p>
    <w:p w:rsidR="00A26DBA" w:rsidRDefault="007B7323" w:rsidP="00300388">
      <w:pPr>
        <w:pStyle w:val="Zkladntext"/>
        <w:tabs>
          <w:tab w:val="left" w:pos="4421"/>
        </w:tabs>
        <w:spacing w:after="160" w:line="360" w:lineRule="auto"/>
      </w:pPr>
      <w:r>
        <w:t>6</w:t>
      </w:r>
      <w:r w:rsidR="00390E7F">
        <w:t>7</w:t>
      </w:r>
      <w:r w:rsidR="00300388">
        <w:t> </w:t>
      </w:r>
      <w:r w:rsidR="00825FB9">
        <w:t>1</w:t>
      </w:r>
      <w:r w:rsidR="00390E7F">
        <w:t>00</w:t>
      </w:r>
      <w:r w:rsidR="00300388">
        <w:t>,00</w:t>
      </w:r>
      <w:r w:rsidR="006A201A">
        <w:t xml:space="preserve"> Eur : 2</w:t>
      </w:r>
      <w:r w:rsidR="009166BC">
        <w:t>50</w:t>
      </w:r>
      <w:r w:rsidR="006A201A">
        <w:t xml:space="preserve"> prac. dní =</w:t>
      </w:r>
      <w:r w:rsidR="006A201A">
        <w:rPr>
          <w:spacing w:val="-12"/>
        </w:rPr>
        <w:t xml:space="preserve"> </w:t>
      </w:r>
      <w:r w:rsidR="009166BC">
        <w:rPr>
          <w:spacing w:val="-12"/>
        </w:rPr>
        <w:t>2</w:t>
      </w:r>
      <w:r w:rsidR="00825FB9">
        <w:rPr>
          <w:spacing w:val="-12"/>
        </w:rPr>
        <w:t>68,40</w:t>
      </w:r>
      <w:r w:rsidR="006A201A">
        <w:rPr>
          <w:spacing w:val="-1"/>
        </w:rPr>
        <w:t xml:space="preserve"> </w:t>
      </w:r>
      <w:r w:rsidR="006A201A">
        <w:t>Eur</w:t>
      </w:r>
      <w:r w:rsidR="006A201A">
        <w:tab/>
        <w:t>(celková cena na 1</w:t>
      </w:r>
      <w:r w:rsidR="006A201A">
        <w:rPr>
          <w:spacing w:val="2"/>
        </w:rPr>
        <w:t xml:space="preserve"> </w:t>
      </w:r>
      <w:r w:rsidR="006A201A">
        <w:t>deň)</w:t>
      </w:r>
    </w:p>
    <w:p w:rsidR="00A26DBA" w:rsidRDefault="009166BC" w:rsidP="00300388">
      <w:pPr>
        <w:pStyle w:val="Zkladntext"/>
        <w:tabs>
          <w:tab w:val="left" w:pos="4421"/>
        </w:tabs>
        <w:spacing w:after="160" w:line="360" w:lineRule="auto"/>
      </w:pPr>
      <w:r>
        <w:t>2</w:t>
      </w:r>
      <w:r w:rsidR="00825FB9">
        <w:t>68,40</w:t>
      </w:r>
      <w:r w:rsidR="006A201A">
        <w:t xml:space="preserve"> Eur : 8 hodín =</w:t>
      </w:r>
      <w:r w:rsidR="006A201A">
        <w:rPr>
          <w:spacing w:val="-8"/>
        </w:rPr>
        <w:t xml:space="preserve"> </w:t>
      </w:r>
      <w:r w:rsidR="006A201A">
        <w:t>3</w:t>
      </w:r>
      <w:r>
        <w:t>3,</w:t>
      </w:r>
      <w:r w:rsidR="00825FB9">
        <w:t>55</w:t>
      </w:r>
      <w:r w:rsidR="006A201A">
        <w:rPr>
          <w:spacing w:val="-3"/>
        </w:rPr>
        <w:t xml:space="preserve"> </w:t>
      </w:r>
      <w:r w:rsidR="006A201A">
        <w:t>Eur</w:t>
      </w:r>
      <w:r w:rsidR="006A201A">
        <w:tab/>
        <w:t>(celková cena na 1 hodinu)</w:t>
      </w:r>
    </w:p>
    <w:p w:rsidR="00A26DBA" w:rsidRDefault="006A201A" w:rsidP="00300388">
      <w:pPr>
        <w:pStyle w:val="Zkladntext"/>
        <w:tabs>
          <w:tab w:val="left" w:pos="4421"/>
        </w:tabs>
        <w:spacing w:after="160" w:line="360" w:lineRule="auto"/>
      </w:pPr>
      <w:r>
        <w:t>3</w:t>
      </w:r>
      <w:r w:rsidR="009166BC">
        <w:t>3</w:t>
      </w:r>
      <w:r>
        <w:t>,</w:t>
      </w:r>
      <w:r w:rsidR="00825FB9">
        <w:t>55</w:t>
      </w:r>
      <w:r>
        <w:t xml:space="preserve"> Eur : 2</w:t>
      </w:r>
      <w:r w:rsidR="007B7323">
        <w:t>0</w:t>
      </w:r>
      <w:r>
        <w:t xml:space="preserve"> osôb =</w:t>
      </w:r>
      <w:r>
        <w:rPr>
          <w:spacing w:val="-10"/>
        </w:rPr>
        <w:t xml:space="preserve"> </w:t>
      </w:r>
      <w:r>
        <w:t>1,</w:t>
      </w:r>
      <w:r w:rsidR="009166BC">
        <w:t>6</w:t>
      </w:r>
      <w:r w:rsidR="00825FB9">
        <w:t>8</w:t>
      </w:r>
      <w:r>
        <w:t xml:space="preserve"> Eur</w:t>
      </w:r>
      <w:r>
        <w:tab/>
        <w:t>(jednotková cena na 1 osobu a 1</w:t>
      </w:r>
      <w:r>
        <w:rPr>
          <w:spacing w:val="-7"/>
        </w:rPr>
        <w:t xml:space="preserve"> </w:t>
      </w:r>
      <w:r>
        <w:t>hodinu)</w:t>
      </w:r>
    </w:p>
    <w:sectPr w:rsidR="00A26DBA" w:rsidSect="00A26DBA">
      <w:pgSz w:w="11920" w:h="16840"/>
      <w:pgMar w:top="1540" w:right="11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F5B91"/>
    <w:multiLevelType w:val="hybridMultilevel"/>
    <w:tmpl w:val="4C78E8E6"/>
    <w:lvl w:ilvl="0" w:tplc="63B21122">
      <w:start w:val="1"/>
      <w:numFmt w:val="decimal"/>
      <w:lvlText w:val="%1."/>
      <w:lvlJc w:val="left"/>
      <w:pPr>
        <w:ind w:left="528" w:hanging="360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sk-SK" w:eastAsia="sk-SK" w:bidi="sk-SK"/>
      </w:rPr>
    </w:lvl>
    <w:lvl w:ilvl="1" w:tplc="BC92B152">
      <w:start w:val="1"/>
      <w:numFmt w:val="lowerLetter"/>
      <w:lvlText w:val="%2)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2"/>
        <w:szCs w:val="22"/>
        <w:lang w:val="sk-SK" w:eastAsia="sk-SK" w:bidi="sk-SK"/>
      </w:rPr>
    </w:lvl>
    <w:lvl w:ilvl="2" w:tplc="313E9FBA">
      <w:numFmt w:val="bullet"/>
      <w:lvlText w:val="•"/>
      <w:lvlJc w:val="left"/>
      <w:pPr>
        <w:ind w:left="1826" w:hanging="360"/>
      </w:pPr>
      <w:rPr>
        <w:rFonts w:hint="default"/>
        <w:lang w:val="sk-SK" w:eastAsia="sk-SK" w:bidi="sk-SK"/>
      </w:rPr>
    </w:lvl>
    <w:lvl w:ilvl="3" w:tplc="10C234AE">
      <w:numFmt w:val="bullet"/>
      <w:lvlText w:val="•"/>
      <w:lvlJc w:val="left"/>
      <w:pPr>
        <w:ind w:left="2793" w:hanging="360"/>
      </w:pPr>
      <w:rPr>
        <w:rFonts w:hint="default"/>
        <w:lang w:val="sk-SK" w:eastAsia="sk-SK" w:bidi="sk-SK"/>
      </w:rPr>
    </w:lvl>
    <w:lvl w:ilvl="4" w:tplc="883C083E">
      <w:numFmt w:val="bullet"/>
      <w:lvlText w:val="•"/>
      <w:lvlJc w:val="left"/>
      <w:pPr>
        <w:ind w:left="3760" w:hanging="360"/>
      </w:pPr>
      <w:rPr>
        <w:rFonts w:hint="default"/>
        <w:lang w:val="sk-SK" w:eastAsia="sk-SK" w:bidi="sk-SK"/>
      </w:rPr>
    </w:lvl>
    <w:lvl w:ilvl="5" w:tplc="AEFA2A0C">
      <w:numFmt w:val="bullet"/>
      <w:lvlText w:val="•"/>
      <w:lvlJc w:val="left"/>
      <w:pPr>
        <w:ind w:left="4726" w:hanging="360"/>
      </w:pPr>
      <w:rPr>
        <w:rFonts w:hint="default"/>
        <w:lang w:val="sk-SK" w:eastAsia="sk-SK" w:bidi="sk-SK"/>
      </w:rPr>
    </w:lvl>
    <w:lvl w:ilvl="6" w:tplc="9502F768">
      <w:numFmt w:val="bullet"/>
      <w:lvlText w:val="•"/>
      <w:lvlJc w:val="left"/>
      <w:pPr>
        <w:ind w:left="5693" w:hanging="360"/>
      </w:pPr>
      <w:rPr>
        <w:rFonts w:hint="default"/>
        <w:lang w:val="sk-SK" w:eastAsia="sk-SK" w:bidi="sk-SK"/>
      </w:rPr>
    </w:lvl>
    <w:lvl w:ilvl="7" w:tplc="DAF46DA2">
      <w:numFmt w:val="bullet"/>
      <w:lvlText w:val="•"/>
      <w:lvlJc w:val="left"/>
      <w:pPr>
        <w:ind w:left="6660" w:hanging="360"/>
      </w:pPr>
      <w:rPr>
        <w:rFonts w:hint="default"/>
        <w:lang w:val="sk-SK" w:eastAsia="sk-SK" w:bidi="sk-SK"/>
      </w:rPr>
    </w:lvl>
    <w:lvl w:ilvl="8" w:tplc="499A2426">
      <w:numFmt w:val="bullet"/>
      <w:lvlText w:val="•"/>
      <w:lvlJc w:val="left"/>
      <w:pPr>
        <w:ind w:left="7626" w:hanging="360"/>
      </w:pPr>
      <w:rPr>
        <w:rFonts w:hint="default"/>
        <w:lang w:val="sk-SK" w:eastAsia="sk-SK" w:bidi="sk-SK"/>
      </w:rPr>
    </w:lvl>
  </w:abstractNum>
  <w:abstractNum w:abstractNumId="1" w15:restartNumberingAfterBreak="0">
    <w:nsid w:val="1F177EED"/>
    <w:multiLevelType w:val="hybridMultilevel"/>
    <w:tmpl w:val="31C021A4"/>
    <w:lvl w:ilvl="0" w:tplc="E2545DD6">
      <w:start w:val="2"/>
      <w:numFmt w:val="decimal"/>
      <w:lvlText w:val="%1."/>
      <w:lvlJc w:val="left"/>
      <w:pPr>
        <w:ind w:left="528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sk-SK" w:eastAsia="sk-SK" w:bidi="sk-SK"/>
      </w:rPr>
    </w:lvl>
    <w:lvl w:ilvl="1" w:tplc="4B08EA68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sk-SK" w:eastAsia="sk-SK" w:bidi="sk-SK"/>
      </w:rPr>
    </w:lvl>
    <w:lvl w:ilvl="2" w:tplc="4CEC748E">
      <w:numFmt w:val="bullet"/>
      <w:lvlText w:val="•"/>
      <w:lvlJc w:val="left"/>
      <w:pPr>
        <w:ind w:left="1791" w:hanging="360"/>
      </w:pPr>
      <w:rPr>
        <w:rFonts w:hint="default"/>
        <w:lang w:val="sk-SK" w:eastAsia="sk-SK" w:bidi="sk-SK"/>
      </w:rPr>
    </w:lvl>
    <w:lvl w:ilvl="3" w:tplc="FA788AC6">
      <w:numFmt w:val="bullet"/>
      <w:lvlText w:val="•"/>
      <w:lvlJc w:val="left"/>
      <w:pPr>
        <w:ind w:left="2762" w:hanging="360"/>
      </w:pPr>
      <w:rPr>
        <w:rFonts w:hint="default"/>
        <w:lang w:val="sk-SK" w:eastAsia="sk-SK" w:bidi="sk-SK"/>
      </w:rPr>
    </w:lvl>
    <w:lvl w:ilvl="4" w:tplc="4FDAF03C">
      <w:numFmt w:val="bullet"/>
      <w:lvlText w:val="•"/>
      <w:lvlJc w:val="left"/>
      <w:pPr>
        <w:ind w:left="3733" w:hanging="360"/>
      </w:pPr>
      <w:rPr>
        <w:rFonts w:hint="default"/>
        <w:lang w:val="sk-SK" w:eastAsia="sk-SK" w:bidi="sk-SK"/>
      </w:rPr>
    </w:lvl>
    <w:lvl w:ilvl="5" w:tplc="B1629134">
      <w:numFmt w:val="bullet"/>
      <w:lvlText w:val="•"/>
      <w:lvlJc w:val="left"/>
      <w:pPr>
        <w:ind w:left="4704" w:hanging="360"/>
      </w:pPr>
      <w:rPr>
        <w:rFonts w:hint="default"/>
        <w:lang w:val="sk-SK" w:eastAsia="sk-SK" w:bidi="sk-SK"/>
      </w:rPr>
    </w:lvl>
    <w:lvl w:ilvl="6" w:tplc="FFBECF82">
      <w:numFmt w:val="bullet"/>
      <w:lvlText w:val="•"/>
      <w:lvlJc w:val="left"/>
      <w:pPr>
        <w:ind w:left="5675" w:hanging="360"/>
      </w:pPr>
      <w:rPr>
        <w:rFonts w:hint="default"/>
        <w:lang w:val="sk-SK" w:eastAsia="sk-SK" w:bidi="sk-SK"/>
      </w:rPr>
    </w:lvl>
    <w:lvl w:ilvl="7" w:tplc="38E4DC5E">
      <w:numFmt w:val="bullet"/>
      <w:lvlText w:val="•"/>
      <w:lvlJc w:val="left"/>
      <w:pPr>
        <w:ind w:left="6646" w:hanging="360"/>
      </w:pPr>
      <w:rPr>
        <w:rFonts w:hint="default"/>
        <w:lang w:val="sk-SK" w:eastAsia="sk-SK" w:bidi="sk-SK"/>
      </w:rPr>
    </w:lvl>
    <w:lvl w:ilvl="8" w:tplc="A30EF6FC">
      <w:numFmt w:val="bullet"/>
      <w:lvlText w:val="•"/>
      <w:lvlJc w:val="left"/>
      <w:pPr>
        <w:ind w:left="7617" w:hanging="360"/>
      </w:pPr>
      <w:rPr>
        <w:rFonts w:hint="default"/>
        <w:lang w:val="sk-SK" w:eastAsia="sk-SK" w:bidi="sk-SK"/>
      </w:rPr>
    </w:lvl>
  </w:abstractNum>
  <w:abstractNum w:abstractNumId="2" w15:restartNumberingAfterBreak="0">
    <w:nsid w:val="232155A0"/>
    <w:multiLevelType w:val="hybridMultilevel"/>
    <w:tmpl w:val="41247398"/>
    <w:lvl w:ilvl="0" w:tplc="1E6449B4">
      <w:start w:val="1"/>
      <w:numFmt w:val="lowerLetter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sk-SK" w:eastAsia="sk-SK" w:bidi="sk-SK"/>
      </w:rPr>
    </w:lvl>
    <w:lvl w:ilvl="1" w:tplc="D1983F24">
      <w:numFmt w:val="bullet"/>
      <w:lvlText w:val="•"/>
      <w:lvlJc w:val="left"/>
      <w:pPr>
        <w:ind w:left="1694" w:hanging="360"/>
      </w:pPr>
      <w:rPr>
        <w:rFonts w:hint="default"/>
        <w:lang w:val="sk-SK" w:eastAsia="sk-SK" w:bidi="sk-SK"/>
      </w:rPr>
    </w:lvl>
    <w:lvl w:ilvl="2" w:tplc="CAACD27E">
      <w:numFmt w:val="bullet"/>
      <w:lvlText w:val="•"/>
      <w:lvlJc w:val="left"/>
      <w:pPr>
        <w:ind w:left="2568" w:hanging="360"/>
      </w:pPr>
      <w:rPr>
        <w:rFonts w:hint="default"/>
        <w:lang w:val="sk-SK" w:eastAsia="sk-SK" w:bidi="sk-SK"/>
      </w:rPr>
    </w:lvl>
    <w:lvl w:ilvl="3" w:tplc="BAE205A4">
      <w:numFmt w:val="bullet"/>
      <w:lvlText w:val="•"/>
      <w:lvlJc w:val="left"/>
      <w:pPr>
        <w:ind w:left="3442" w:hanging="360"/>
      </w:pPr>
      <w:rPr>
        <w:rFonts w:hint="default"/>
        <w:lang w:val="sk-SK" w:eastAsia="sk-SK" w:bidi="sk-SK"/>
      </w:rPr>
    </w:lvl>
    <w:lvl w:ilvl="4" w:tplc="B3B4ACB6">
      <w:numFmt w:val="bullet"/>
      <w:lvlText w:val="•"/>
      <w:lvlJc w:val="left"/>
      <w:pPr>
        <w:ind w:left="4316" w:hanging="360"/>
      </w:pPr>
      <w:rPr>
        <w:rFonts w:hint="default"/>
        <w:lang w:val="sk-SK" w:eastAsia="sk-SK" w:bidi="sk-SK"/>
      </w:rPr>
    </w:lvl>
    <w:lvl w:ilvl="5" w:tplc="68A4B154">
      <w:numFmt w:val="bullet"/>
      <w:lvlText w:val="•"/>
      <w:lvlJc w:val="left"/>
      <w:pPr>
        <w:ind w:left="5190" w:hanging="360"/>
      </w:pPr>
      <w:rPr>
        <w:rFonts w:hint="default"/>
        <w:lang w:val="sk-SK" w:eastAsia="sk-SK" w:bidi="sk-SK"/>
      </w:rPr>
    </w:lvl>
    <w:lvl w:ilvl="6" w:tplc="6C5684E8">
      <w:numFmt w:val="bullet"/>
      <w:lvlText w:val="•"/>
      <w:lvlJc w:val="left"/>
      <w:pPr>
        <w:ind w:left="6064" w:hanging="360"/>
      </w:pPr>
      <w:rPr>
        <w:rFonts w:hint="default"/>
        <w:lang w:val="sk-SK" w:eastAsia="sk-SK" w:bidi="sk-SK"/>
      </w:rPr>
    </w:lvl>
    <w:lvl w:ilvl="7" w:tplc="246ED286">
      <w:numFmt w:val="bullet"/>
      <w:lvlText w:val="•"/>
      <w:lvlJc w:val="left"/>
      <w:pPr>
        <w:ind w:left="6938" w:hanging="360"/>
      </w:pPr>
      <w:rPr>
        <w:rFonts w:hint="default"/>
        <w:lang w:val="sk-SK" w:eastAsia="sk-SK" w:bidi="sk-SK"/>
      </w:rPr>
    </w:lvl>
    <w:lvl w:ilvl="8" w:tplc="1320F6C6">
      <w:numFmt w:val="bullet"/>
      <w:lvlText w:val="•"/>
      <w:lvlJc w:val="left"/>
      <w:pPr>
        <w:ind w:left="7812" w:hanging="360"/>
      </w:pPr>
      <w:rPr>
        <w:rFonts w:hint="default"/>
        <w:lang w:val="sk-SK" w:eastAsia="sk-SK" w:bidi="sk-SK"/>
      </w:rPr>
    </w:lvl>
  </w:abstractNum>
  <w:abstractNum w:abstractNumId="3" w15:restartNumberingAfterBreak="0">
    <w:nsid w:val="3DE8344F"/>
    <w:multiLevelType w:val="hybridMultilevel"/>
    <w:tmpl w:val="CE80964A"/>
    <w:lvl w:ilvl="0" w:tplc="0B865D5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sk-SK" w:eastAsia="sk-SK" w:bidi="sk-SK"/>
      </w:rPr>
    </w:lvl>
    <w:lvl w:ilvl="1" w:tplc="405EAF44">
      <w:start w:val="1"/>
      <w:numFmt w:val="lowerLetter"/>
      <w:lvlText w:val="%2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sk-SK" w:eastAsia="sk-SK" w:bidi="sk-SK"/>
      </w:rPr>
    </w:lvl>
    <w:lvl w:ilvl="2" w:tplc="31281B14">
      <w:numFmt w:val="bullet"/>
      <w:lvlText w:val="•"/>
      <w:lvlJc w:val="left"/>
      <w:pPr>
        <w:ind w:left="1791" w:hanging="360"/>
      </w:pPr>
      <w:rPr>
        <w:rFonts w:hint="default"/>
        <w:lang w:val="sk-SK" w:eastAsia="sk-SK" w:bidi="sk-SK"/>
      </w:rPr>
    </w:lvl>
    <w:lvl w:ilvl="3" w:tplc="20420A24">
      <w:numFmt w:val="bullet"/>
      <w:lvlText w:val="•"/>
      <w:lvlJc w:val="left"/>
      <w:pPr>
        <w:ind w:left="2762" w:hanging="360"/>
      </w:pPr>
      <w:rPr>
        <w:rFonts w:hint="default"/>
        <w:lang w:val="sk-SK" w:eastAsia="sk-SK" w:bidi="sk-SK"/>
      </w:rPr>
    </w:lvl>
    <w:lvl w:ilvl="4" w:tplc="775EBB52">
      <w:numFmt w:val="bullet"/>
      <w:lvlText w:val="•"/>
      <w:lvlJc w:val="left"/>
      <w:pPr>
        <w:ind w:left="3733" w:hanging="360"/>
      </w:pPr>
      <w:rPr>
        <w:rFonts w:hint="default"/>
        <w:lang w:val="sk-SK" w:eastAsia="sk-SK" w:bidi="sk-SK"/>
      </w:rPr>
    </w:lvl>
    <w:lvl w:ilvl="5" w:tplc="F37A11DE">
      <w:numFmt w:val="bullet"/>
      <w:lvlText w:val="•"/>
      <w:lvlJc w:val="left"/>
      <w:pPr>
        <w:ind w:left="4704" w:hanging="360"/>
      </w:pPr>
      <w:rPr>
        <w:rFonts w:hint="default"/>
        <w:lang w:val="sk-SK" w:eastAsia="sk-SK" w:bidi="sk-SK"/>
      </w:rPr>
    </w:lvl>
    <w:lvl w:ilvl="6" w:tplc="BCF80422">
      <w:numFmt w:val="bullet"/>
      <w:lvlText w:val="•"/>
      <w:lvlJc w:val="left"/>
      <w:pPr>
        <w:ind w:left="5675" w:hanging="360"/>
      </w:pPr>
      <w:rPr>
        <w:rFonts w:hint="default"/>
        <w:lang w:val="sk-SK" w:eastAsia="sk-SK" w:bidi="sk-SK"/>
      </w:rPr>
    </w:lvl>
    <w:lvl w:ilvl="7" w:tplc="023AEDE0">
      <w:numFmt w:val="bullet"/>
      <w:lvlText w:val="•"/>
      <w:lvlJc w:val="left"/>
      <w:pPr>
        <w:ind w:left="6646" w:hanging="360"/>
      </w:pPr>
      <w:rPr>
        <w:rFonts w:hint="default"/>
        <w:lang w:val="sk-SK" w:eastAsia="sk-SK" w:bidi="sk-SK"/>
      </w:rPr>
    </w:lvl>
    <w:lvl w:ilvl="8" w:tplc="471695C6">
      <w:numFmt w:val="bullet"/>
      <w:lvlText w:val="•"/>
      <w:lvlJc w:val="left"/>
      <w:pPr>
        <w:ind w:left="7617" w:hanging="360"/>
      </w:pPr>
      <w:rPr>
        <w:rFonts w:hint="default"/>
        <w:lang w:val="sk-SK" w:eastAsia="sk-SK" w:bidi="sk-SK"/>
      </w:rPr>
    </w:lvl>
  </w:abstractNum>
  <w:abstractNum w:abstractNumId="4" w15:restartNumberingAfterBreak="0">
    <w:nsid w:val="46654580"/>
    <w:multiLevelType w:val="hybridMultilevel"/>
    <w:tmpl w:val="F27C3CD8"/>
    <w:lvl w:ilvl="0" w:tplc="9D2E6BB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sk-SK" w:eastAsia="sk-SK" w:bidi="sk-SK"/>
      </w:rPr>
    </w:lvl>
    <w:lvl w:ilvl="1" w:tplc="F950FCF4">
      <w:start w:val="1"/>
      <w:numFmt w:val="lowerLetter"/>
      <w:lvlText w:val="%2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2"/>
        <w:szCs w:val="22"/>
        <w:lang w:val="sk-SK" w:eastAsia="sk-SK" w:bidi="sk-SK"/>
      </w:rPr>
    </w:lvl>
    <w:lvl w:ilvl="2" w:tplc="CFB011EA">
      <w:numFmt w:val="bullet"/>
      <w:lvlText w:val="•"/>
      <w:lvlJc w:val="left"/>
      <w:pPr>
        <w:ind w:left="1791" w:hanging="360"/>
      </w:pPr>
      <w:rPr>
        <w:rFonts w:hint="default"/>
        <w:lang w:val="sk-SK" w:eastAsia="sk-SK" w:bidi="sk-SK"/>
      </w:rPr>
    </w:lvl>
    <w:lvl w:ilvl="3" w:tplc="A47CCDA2">
      <w:numFmt w:val="bullet"/>
      <w:lvlText w:val="•"/>
      <w:lvlJc w:val="left"/>
      <w:pPr>
        <w:ind w:left="2762" w:hanging="360"/>
      </w:pPr>
      <w:rPr>
        <w:rFonts w:hint="default"/>
        <w:lang w:val="sk-SK" w:eastAsia="sk-SK" w:bidi="sk-SK"/>
      </w:rPr>
    </w:lvl>
    <w:lvl w:ilvl="4" w:tplc="608A0C4C">
      <w:numFmt w:val="bullet"/>
      <w:lvlText w:val="•"/>
      <w:lvlJc w:val="left"/>
      <w:pPr>
        <w:ind w:left="3733" w:hanging="360"/>
      </w:pPr>
      <w:rPr>
        <w:rFonts w:hint="default"/>
        <w:lang w:val="sk-SK" w:eastAsia="sk-SK" w:bidi="sk-SK"/>
      </w:rPr>
    </w:lvl>
    <w:lvl w:ilvl="5" w:tplc="24B6B4A2">
      <w:numFmt w:val="bullet"/>
      <w:lvlText w:val="•"/>
      <w:lvlJc w:val="left"/>
      <w:pPr>
        <w:ind w:left="4704" w:hanging="360"/>
      </w:pPr>
      <w:rPr>
        <w:rFonts w:hint="default"/>
        <w:lang w:val="sk-SK" w:eastAsia="sk-SK" w:bidi="sk-SK"/>
      </w:rPr>
    </w:lvl>
    <w:lvl w:ilvl="6" w:tplc="470C0350">
      <w:numFmt w:val="bullet"/>
      <w:lvlText w:val="•"/>
      <w:lvlJc w:val="left"/>
      <w:pPr>
        <w:ind w:left="5675" w:hanging="360"/>
      </w:pPr>
      <w:rPr>
        <w:rFonts w:hint="default"/>
        <w:lang w:val="sk-SK" w:eastAsia="sk-SK" w:bidi="sk-SK"/>
      </w:rPr>
    </w:lvl>
    <w:lvl w:ilvl="7" w:tplc="948C271E">
      <w:numFmt w:val="bullet"/>
      <w:lvlText w:val="•"/>
      <w:lvlJc w:val="left"/>
      <w:pPr>
        <w:ind w:left="6646" w:hanging="360"/>
      </w:pPr>
      <w:rPr>
        <w:rFonts w:hint="default"/>
        <w:lang w:val="sk-SK" w:eastAsia="sk-SK" w:bidi="sk-SK"/>
      </w:rPr>
    </w:lvl>
    <w:lvl w:ilvl="8" w:tplc="25AA69C8">
      <w:numFmt w:val="bullet"/>
      <w:lvlText w:val="•"/>
      <w:lvlJc w:val="left"/>
      <w:pPr>
        <w:ind w:left="7617" w:hanging="360"/>
      </w:pPr>
      <w:rPr>
        <w:rFonts w:hint="default"/>
        <w:lang w:val="sk-SK" w:eastAsia="sk-SK" w:bidi="sk-SK"/>
      </w:rPr>
    </w:lvl>
  </w:abstractNum>
  <w:abstractNum w:abstractNumId="5" w15:restartNumberingAfterBreak="0">
    <w:nsid w:val="651E75B5"/>
    <w:multiLevelType w:val="hybridMultilevel"/>
    <w:tmpl w:val="CF2A1FA4"/>
    <w:lvl w:ilvl="0" w:tplc="60B810DE">
      <w:start w:val="1"/>
      <w:numFmt w:val="decimal"/>
      <w:lvlText w:val="%1."/>
      <w:lvlJc w:val="left"/>
      <w:pPr>
        <w:ind w:left="528" w:hanging="360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sk-SK" w:eastAsia="sk-SK" w:bidi="sk-SK"/>
      </w:rPr>
    </w:lvl>
    <w:lvl w:ilvl="1" w:tplc="670463C6">
      <w:numFmt w:val="bullet"/>
      <w:lvlText w:val="•"/>
      <w:lvlJc w:val="left"/>
      <w:pPr>
        <w:ind w:left="1424" w:hanging="360"/>
      </w:pPr>
      <w:rPr>
        <w:rFonts w:hint="default"/>
        <w:lang w:val="sk-SK" w:eastAsia="sk-SK" w:bidi="sk-SK"/>
      </w:rPr>
    </w:lvl>
    <w:lvl w:ilvl="2" w:tplc="F872B46E">
      <w:numFmt w:val="bullet"/>
      <w:lvlText w:val="•"/>
      <w:lvlJc w:val="left"/>
      <w:pPr>
        <w:ind w:left="2328" w:hanging="360"/>
      </w:pPr>
      <w:rPr>
        <w:rFonts w:hint="default"/>
        <w:lang w:val="sk-SK" w:eastAsia="sk-SK" w:bidi="sk-SK"/>
      </w:rPr>
    </w:lvl>
    <w:lvl w:ilvl="3" w:tplc="97BEC872">
      <w:numFmt w:val="bullet"/>
      <w:lvlText w:val="•"/>
      <w:lvlJc w:val="left"/>
      <w:pPr>
        <w:ind w:left="3232" w:hanging="360"/>
      </w:pPr>
      <w:rPr>
        <w:rFonts w:hint="default"/>
        <w:lang w:val="sk-SK" w:eastAsia="sk-SK" w:bidi="sk-SK"/>
      </w:rPr>
    </w:lvl>
    <w:lvl w:ilvl="4" w:tplc="4CDC00C0">
      <w:numFmt w:val="bullet"/>
      <w:lvlText w:val="•"/>
      <w:lvlJc w:val="left"/>
      <w:pPr>
        <w:ind w:left="4136" w:hanging="360"/>
      </w:pPr>
      <w:rPr>
        <w:rFonts w:hint="default"/>
        <w:lang w:val="sk-SK" w:eastAsia="sk-SK" w:bidi="sk-SK"/>
      </w:rPr>
    </w:lvl>
    <w:lvl w:ilvl="5" w:tplc="1A7C5FCA">
      <w:numFmt w:val="bullet"/>
      <w:lvlText w:val="•"/>
      <w:lvlJc w:val="left"/>
      <w:pPr>
        <w:ind w:left="5040" w:hanging="360"/>
      </w:pPr>
      <w:rPr>
        <w:rFonts w:hint="default"/>
        <w:lang w:val="sk-SK" w:eastAsia="sk-SK" w:bidi="sk-SK"/>
      </w:rPr>
    </w:lvl>
    <w:lvl w:ilvl="6" w:tplc="21761734">
      <w:numFmt w:val="bullet"/>
      <w:lvlText w:val="•"/>
      <w:lvlJc w:val="left"/>
      <w:pPr>
        <w:ind w:left="5944" w:hanging="360"/>
      </w:pPr>
      <w:rPr>
        <w:rFonts w:hint="default"/>
        <w:lang w:val="sk-SK" w:eastAsia="sk-SK" w:bidi="sk-SK"/>
      </w:rPr>
    </w:lvl>
    <w:lvl w:ilvl="7" w:tplc="97701F4A">
      <w:numFmt w:val="bullet"/>
      <w:lvlText w:val="•"/>
      <w:lvlJc w:val="left"/>
      <w:pPr>
        <w:ind w:left="6848" w:hanging="360"/>
      </w:pPr>
      <w:rPr>
        <w:rFonts w:hint="default"/>
        <w:lang w:val="sk-SK" w:eastAsia="sk-SK" w:bidi="sk-SK"/>
      </w:rPr>
    </w:lvl>
    <w:lvl w:ilvl="8" w:tplc="D4240D7E">
      <w:numFmt w:val="bullet"/>
      <w:lvlText w:val="•"/>
      <w:lvlJc w:val="left"/>
      <w:pPr>
        <w:ind w:left="7752" w:hanging="360"/>
      </w:pPr>
      <w:rPr>
        <w:rFonts w:hint="default"/>
        <w:lang w:val="sk-SK" w:eastAsia="sk-SK" w:bidi="sk-SK"/>
      </w:rPr>
    </w:lvl>
  </w:abstractNum>
  <w:abstractNum w:abstractNumId="6" w15:restartNumberingAfterBreak="0">
    <w:nsid w:val="6F141410"/>
    <w:multiLevelType w:val="hybridMultilevel"/>
    <w:tmpl w:val="DA78BBDA"/>
    <w:lvl w:ilvl="0" w:tplc="40ECFFD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sk-SK" w:eastAsia="sk-SK" w:bidi="sk-SK"/>
      </w:rPr>
    </w:lvl>
    <w:lvl w:ilvl="1" w:tplc="91A86AA0">
      <w:numFmt w:val="bullet"/>
      <w:lvlText w:val="•"/>
      <w:lvlJc w:val="left"/>
      <w:pPr>
        <w:ind w:left="1370" w:hanging="360"/>
      </w:pPr>
      <w:rPr>
        <w:rFonts w:hint="default"/>
        <w:lang w:val="sk-SK" w:eastAsia="sk-SK" w:bidi="sk-SK"/>
      </w:rPr>
    </w:lvl>
    <w:lvl w:ilvl="2" w:tplc="1BBEBA60">
      <w:numFmt w:val="bullet"/>
      <w:lvlText w:val="•"/>
      <w:lvlJc w:val="left"/>
      <w:pPr>
        <w:ind w:left="2280" w:hanging="360"/>
      </w:pPr>
      <w:rPr>
        <w:rFonts w:hint="default"/>
        <w:lang w:val="sk-SK" w:eastAsia="sk-SK" w:bidi="sk-SK"/>
      </w:rPr>
    </w:lvl>
    <w:lvl w:ilvl="3" w:tplc="91C0EFCE">
      <w:numFmt w:val="bullet"/>
      <w:lvlText w:val="•"/>
      <w:lvlJc w:val="left"/>
      <w:pPr>
        <w:ind w:left="3190" w:hanging="360"/>
      </w:pPr>
      <w:rPr>
        <w:rFonts w:hint="default"/>
        <w:lang w:val="sk-SK" w:eastAsia="sk-SK" w:bidi="sk-SK"/>
      </w:rPr>
    </w:lvl>
    <w:lvl w:ilvl="4" w:tplc="684ED3B0">
      <w:numFmt w:val="bullet"/>
      <w:lvlText w:val="•"/>
      <w:lvlJc w:val="left"/>
      <w:pPr>
        <w:ind w:left="4100" w:hanging="360"/>
      </w:pPr>
      <w:rPr>
        <w:rFonts w:hint="default"/>
        <w:lang w:val="sk-SK" w:eastAsia="sk-SK" w:bidi="sk-SK"/>
      </w:rPr>
    </w:lvl>
    <w:lvl w:ilvl="5" w:tplc="C8B8B7E6">
      <w:numFmt w:val="bullet"/>
      <w:lvlText w:val="•"/>
      <w:lvlJc w:val="left"/>
      <w:pPr>
        <w:ind w:left="5010" w:hanging="360"/>
      </w:pPr>
      <w:rPr>
        <w:rFonts w:hint="default"/>
        <w:lang w:val="sk-SK" w:eastAsia="sk-SK" w:bidi="sk-SK"/>
      </w:rPr>
    </w:lvl>
    <w:lvl w:ilvl="6" w:tplc="A134D71A">
      <w:numFmt w:val="bullet"/>
      <w:lvlText w:val="•"/>
      <w:lvlJc w:val="left"/>
      <w:pPr>
        <w:ind w:left="5920" w:hanging="360"/>
      </w:pPr>
      <w:rPr>
        <w:rFonts w:hint="default"/>
        <w:lang w:val="sk-SK" w:eastAsia="sk-SK" w:bidi="sk-SK"/>
      </w:rPr>
    </w:lvl>
    <w:lvl w:ilvl="7" w:tplc="79B6B636">
      <w:numFmt w:val="bullet"/>
      <w:lvlText w:val="•"/>
      <w:lvlJc w:val="left"/>
      <w:pPr>
        <w:ind w:left="6830" w:hanging="360"/>
      </w:pPr>
      <w:rPr>
        <w:rFonts w:hint="default"/>
        <w:lang w:val="sk-SK" w:eastAsia="sk-SK" w:bidi="sk-SK"/>
      </w:rPr>
    </w:lvl>
    <w:lvl w:ilvl="8" w:tplc="A972FA20">
      <w:numFmt w:val="bullet"/>
      <w:lvlText w:val="•"/>
      <w:lvlJc w:val="left"/>
      <w:pPr>
        <w:ind w:left="7740" w:hanging="360"/>
      </w:pPr>
      <w:rPr>
        <w:rFonts w:hint="default"/>
        <w:lang w:val="sk-SK" w:eastAsia="sk-SK" w:bidi="sk-SK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BA"/>
    <w:rsid w:val="00030A57"/>
    <w:rsid w:val="0004634A"/>
    <w:rsid w:val="000C1D01"/>
    <w:rsid w:val="001D245C"/>
    <w:rsid w:val="0029123A"/>
    <w:rsid w:val="002D4678"/>
    <w:rsid w:val="00300388"/>
    <w:rsid w:val="00390E7F"/>
    <w:rsid w:val="003F262D"/>
    <w:rsid w:val="004A397D"/>
    <w:rsid w:val="004B161C"/>
    <w:rsid w:val="00507B7B"/>
    <w:rsid w:val="005121C0"/>
    <w:rsid w:val="006A201A"/>
    <w:rsid w:val="007747F9"/>
    <w:rsid w:val="007B7323"/>
    <w:rsid w:val="00825FB9"/>
    <w:rsid w:val="0082648E"/>
    <w:rsid w:val="008C0438"/>
    <w:rsid w:val="008C1441"/>
    <w:rsid w:val="009166BC"/>
    <w:rsid w:val="009607B2"/>
    <w:rsid w:val="009F5833"/>
    <w:rsid w:val="00A26DBA"/>
    <w:rsid w:val="00B161F6"/>
    <w:rsid w:val="00B714FA"/>
    <w:rsid w:val="00D00DB4"/>
    <w:rsid w:val="00D618B7"/>
    <w:rsid w:val="00E0087D"/>
    <w:rsid w:val="00E80F55"/>
    <w:rsid w:val="00F6041E"/>
    <w:rsid w:val="00F7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61F76-67E5-4F84-8A40-7FC94FF7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26DBA"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26DBA"/>
  </w:style>
  <w:style w:type="paragraph" w:customStyle="1" w:styleId="Nadpis11">
    <w:name w:val="Nadpis 11"/>
    <w:basedOn w:val="Normlny"/>
    <w:uiPriority w:val="1"/>
    <w:qFormat/>
    <w:rsid w:val="00A26DBA"/>
    <w:pPr>
      <w:ind w:left="622" w:right="657"/>
      <w:jc w:val="center"/>
      <w:outlineLvl w:val="1"/>
    </w:pPr>
    <w:rPr>
      <w:b/>
      <w:bCs/>
      <w:sz w:val="32"/>
      <w:szCs w:val="32"/>
    </w:rPr>
  </w:style>
  <w:style w:type="paragraph" w:customStyle="1" w:styleId="Nadpis21">
    <w:name w:val="Nadpis 21"/>
    <w:basedOn w:val="Normlny"/>
    <w:uiPriority w:val="1"/>
    <w:qFormat/>
    <w:rsid w:val="00A26DBA"/>
    <w:pPr>
      <w:ind w:left="620" w:right="657"/>
      <w:jc w:val="center"/>
      <w:outlineLvl w:val="2"/>
    </w:pPr>
    <w:rPr>
      <w:b/>
      <w:bCs/>
      <w:sz w:val="28"/>
      <w:szCs w:val="28"/>
    </w:rPr>
  </w:style>
  <w:style w:type="paragraph" w:customStyle="1" w:styleId="Nadpis31">
    <w:name w:val="Nadpis 31"/>
    <w:basedOn w:val="Normlny"/>
    <w:uiPriority w:val="1"/>
    <w:qFormat/>
    <w:rsid w:val="00A26DBA"/>
    <w:pPr>
      <w:ind w:left="644" w:right="657"/>
      <w:jc w:val="center"/>
      <w:outlineLvl w:val="3"/>
    </w:pPr>
    <w:rPr>
      <w:b/>
      <w:bCs/>
    </w:rPr>
  </w:style>
  <w:style w:type="paragraph" w:styleId="Odsekzoznamu">
    <w:name w:val="List Paragraph"/>
    <w:basedOn w:val="Normlny"/>
    <w:uiPriority w:val="1"/>
    <w:qFormat/>
    <w:rsid w:val="00A26DBA"/>
    <w:pPr>
      <w:ind w:left="461" w:hanging="360"/>
      <w:jc w:val="both"/>
    </w:pPr>
  </w:style>
  <w:style w:type="paragraph" w:customStyle="1" w:styleId="TableParagraph">
    <w:name w:val="Table Paragraph"/>
    <w:basedOn w:val="Normlny"/>
    <w:uiPriority w:val="1"/>
    <w:qFormat/>
    <w:rsid w:val="00A2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E24E-785F-4C14-BA07-C1862BAF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HOVANCOVÁ Irena</cp:lastModifiedBy>
  <cp:revision>5</cp:revision>
  <dcterms:created xsi:type="dcterms:W3CDTF">2022-05-23T07:50:00Z</dcterms:created>
  <dcterms:modified xsi:type="dcterms:W3CDTF">2022-06-28T10:22:00Z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2016-09-05T00:00:00Z</vt:filetime>
  </property>
</Properties>
</file>