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97" w:rsidRDefault="002F7F97" w:rsidP="002F7F97">
      <w:pPr>
        <w:pStyle w:val="Nadpis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192405</wp:posOffset>
                </wp:positionV>
                <wp:extent cx="822325" cy="824865"/>
                <wp:effectExtent l="0" t="3810" r="0" b="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3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F97" w:rsidRDefault="002F7F97" w:rsidP="002F7F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650" cy="723900"/>
                                  <wp:effectExtent l="0" t="0" r="0" b="0"/>
                                  <wp:docPr id="3" name="Obrázok 3" descr="ERBPOLM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RBPOLM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1.15pt;margin-top:15.15pt;width:64.75pt;height:6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" o:allowincell="f" stroked="f">
                <v:textbox>
                  <w:txbxContent>
                    <w:p w:rsidR="002F7F97" w:rsidRDefault="002F7F97" w:rsidP="002F7F9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28650" cy="723900"/>
                            <wp:effectExtent l="0" t="0" r="0" b="0"/>
                            <wp:docPr id="3" name="Obrázok 3" descr="ERBPOLM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RBPOLM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F7F97" w:rsidRDefault="002F7F97" w:rsidP="002F7F97">
      <w:pPr>
        <w:pStyle w:val="Nadpis1"/>
        <w:jc w:val="center"/>
      </w:pPr>
    </w:p>
    <w:p w:rsidR="002F7F97" w:rsidRDefault="002F7F97" w:rsidP="002F7F97">
      <w:pPr>
        <w:pStyle w:val="Nadpis1"/>
        <w:jc w:val="center"/>
        <w:rPr>
          <w:b/>
          <w:sz w:val="32"/>
        </w:rPr>
      </w:pPr>
      <w:r>
        <w:rPr>
          <w:b/>
          <w:sz w:val="32"/>
        </w:rPr>
        <w:t>OBEC POLOMA</w:t>
      </w:r>
    </w:p>
    <w:p w:rsidR="002F7F97" w:rsidRDefault="002F7F97" w:rsidP="002F7F97">
      <w:pPr>
        <w:jc w:val="center"/>
        <w:rPr>
          <w:b/>
          <w:sz w:val="32"/>
        </w:rPr>
      </w:pPr>
      <w:r>
        <w:rPr>
          <w:b/>
          <w:sz w:val="32"/>
        </w:rPr>
        <w:t>OBECNÝ ÚRAD,   082 73   P O L O M A   120</w:t>
      </w:r>
    </w:p>
    <w:p w:rsidR="002F7F97" w:rsidRDefault="002F7F97" w:rsidP="002F7F97">
      <w:pPr>
        <w:jc w:val="center"/>
        <w:rPr>
          <w:b/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139065</wp:posOffset>
                </wp:positionV>
                <wp:extent cx="6217920" cy="0"/>
                <wp:effectExtent l="11430" t="7620" r="9525" b="1143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E91AD"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45pt,10.95pt" to="469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o9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Z3l2t8j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" o:allowincell="f"/>
            </w:pict>
          </mc:Fallback>
        </mc:AlternateContent>
      </w:r>
    </w:p>
    <w:p w:rsidR="002F7F97" w:rsidRPr="00323DE2" w:rsidRDefault="002F7F97" w:rsidP="002F7F97">
      <w:pPr>
        <w:jc w:val="center"/>
        <w:rPr>
          <w:b/>
        </w:rPr>
      </w:pPr>
      <w:r w:rsidRPr="00323DE2">
        <w:rPr>
          <w:b/>
        </w:rPr>
        <w:t>IČO  327638          DIČ   2020711671</w:t>
      </w:r>
    </w:p>
    <w:p w:rsidR="002F7F97" w:rsidRPr="00323DE2" w:rsidRDefault="002F7F97" w:rsidP="002F7F97">
      <w:pPr>
        <w:jc w:val="center"/>
        <w:rPr>
          <w:b/>
        </w:rPr>
      </w:pPr>
      <w:r w:rsidRPr="00323DE2">
        <w:rPr>
          <w:b/>
        </w:rPr>
        <w:t>mail : ocupoloma@stonline.sk</w:t>
      </w:r>
    </w:p>
    <w:p w:rsidR="002F7F97" w:rsidRDefault="002F7F97" w:rsidP="002F7F97">
      <w:pPr>
        <w:pStyle w:val="Default"/>
        <w:rPr>
          <w:b/>
          <w:bCs/>
          <w:sz w:val="22"/>
          <w:szCs w:val="22"/>
        </w:rPr>
      </w:pPr>
    </w:p>
    <w:p w:rsidR="002F7F97" w:rsidRPr="00306623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Obecné zastupiteľstvo v Polome v zmysle zákona č. 279/1993 </w:t>
      </w:r>
      <w:proofErr w:type="spellStart"/>
      <w:r w:rsidRPr="00306623">
        <w:rPr>
          <w:rFonts w:ascii="Arial" w:hAnsi="Arial" w:cs="Arial"/>
          <w:color w:val="000000"/>
          <w:sz w:val="23"/>
          <w:szCs w:val="23"/>
        </w:rPr>
        <w:t>Z.z</w:t>
      </w:r>
      <w:proofErr w:type="spellEnd"/>
      <w:r w:rsidRPr="00306623">
        <w:rPr>
          <w:rFonts w:ascii="Arial" w:hAnsi="Arial" w:cs="Arial"/>
          <w:color w:val="000000"/>
          <w:sz w:val="23"/>
          <w:szCs w:val="23"/>
        </w:rPr>
        <w:t>. o školských zariadeniach v znení neskorších predpisov</w:t>
      </w:r>
    </w:p>
    <w:p w:rsidR="002F7F97" w:rsidRPr="00306623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v y d á v a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VZN č. 0</w:t>
      </w:r>
      <w:r w:rsidR="0082676F">
        <w:rPr>
          <w:rFonts w:ascii="Arial" w:hAnsi="Arial" w:cs="Arial"/>
          <w:b/>
          <w:color w:val="000000"/>
          <w:sz w:val="28"/>
          <w:szCs w:val="28"/>
        </w:rPr>
        <w:t>5</w:t>
      </w:r>
      <w:r w:rsidRPr="00867C50">
        <w:rPr>
          <w:rFonts w:ascii="Arial" w:hAnsi="Arial" w:cs="Arial"/>
          <w:b/>
          <w:color w:val="000000"/>
          <w:sz w:val="28"/>
          <w:szCs w:val="28"/>
        </w:rPr>
        <w:t>/201</w:t>
      </w:r>
      <w:r w:rsidR="0082676F">
        <w:rPr>
          <w:rFonts w:ascii="Arial" w:hAnsi="Arial" w:cs="Arial"/>
          <w:b/>
          <w:color w:val="000000"/>
          <w:sz w:val="28"/>
          <w:szCs w:val="28"/>
        </w:rPr>
        <w:t>5</w:t>
      </w: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 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867C50">
        <w:rPr>
          <w:rFonts w:ascii="Arial" w:hAnsi="Arial" w:cs="Arial"/>
          <w:b/>
          <w:color w:val="000000"/>
          <w:sz w:val="28"/>
          <w:szCs w:val="28"/>
        </w:rPr>
        <w:t>Poloma</w:t>
      </w:r>
    </w:p>
    <w:p w:rsidR="002F7F97" w:rsidRPr="00867C50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o určení poplatkov v školských zariadeniach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pre školský rok 201</w:t>
      </w:r>
      <w:r w:rsidR="0082676F">
        <w:rPr>
          <w:rFonts w:ascii="Arial" w:hAnsi="Arial" w:cs="Arial"/>
          <w:b/>
          <w:color w:val="000000"/>
          <w:sz w:val="28"/>
          <w:szCs w:val="28"/>
        </w:rPr>
        <w:t>5</w:t>
      </w:r>
      <w:r w:rsidRPr="00867C50">
        <w:rPr>
          <w:rFonts w:ascii="Arial" w:hAnsi="Arial" w:cs="Arial"/>
          <w:b/>
          <w:color w:val="000000"/>
          <w:sz w:val="28"/>
          <w:szCs w:val="28"/>
        </w:rPr>
        <w:t>/201</w:t>
      </w:r>
      <w:r w:rsidR="0082676F">
        <w:rPr>
          <w:rFonts w:ascii="Arial" w:hAnsi="Arial" w:cs="Arial"/>
          <w:b/>
          <w:color w:val="000000"/>
          <w:sz w:val="28"/>
          <w:szCs w:val="28"/>
        </w:rPr>
        <w:t>6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Default="002F7F97" w:rsidP="002F7F97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3608FB">
        <w:rPr>
          <w:b/>
          <w:noProof/>
          <w:sz w:val="36"/>
          <w:szCs w:val="36"/>
        </w:rPr>
        <w:drawing>
          <wp:inline distT="0" distB="0" distL="0" distR="0">
            <wp:extent cx="3162300" cy="3629025"/>
            <wp:effectExtent l="0" t="0" r="0" b="9525"/>
            <wp:docPr id="1" name="Obrázok 1" descr="ERB OBCE PO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 OBCE POLOM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>Zverejnené pred schválením dňa 2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867C50">
        <w:rPr>
          <w:rFonts w:ascii="Arial" w:hAnsi="Arial" w:cs="Arial"/>
          <w:color w:val="000000"/>
          <w:sz w:val="24"/>
          <w:szCs w:val="24"/>
        </w:rPr>
        <w:t>.11.201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867C5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>Zvesené dňa:</w:t>
      </w:r>
      <w:r>
        <w:rPr>
          <w:rFonts w:ascii="Arial" w:hAnsi="Arial" w:cs="Arial"/>
          <w:color w:val="000000"/>
          <w:sz w:val="24"/>
          <w:szCs w:val="24"/>
        </w:rPr>
        <w:t xml:space="preserve">  ...  </w:t>
      </w:r>
      <w:r w:rsidRPr="00867C50">
        <w:rPr>
          <w:rFonts w:ascii="Arial" w:hAnsi="Arial" w:cs="Arial"/>
          <w:color w:val="000000"/>
          <w:sz w:val="24"/>
          <w:szCs w:val="24"/>
        </w:rPr>
        <w:t>.12.201</w:t>
      </w:r>
      <w:r>
        <w:rPr>
          <w:rFonts w:ascii="Arial" w:hAnsi="Arial" w:cs="Arial"/>
          <w:color w:val="000000"/>
          <w:sz w:val="24"/>
          <w:szCs w:val="24"/>
        </w:rPr>
        <w:t>5</w:t>
      </w: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 xml:space="preserve">Schválené </w:t>
      </w:r>
      <w:proofErr w:type="spellStart"/>
      <w:r w:rsidRPr="00867C50">
        <w:rPr>
          <w:rFonts w:ascii="Arial" w:hAnsi="Arial" w:cs="Arial"/>
          <w:color w:val="000000"/>
          <w:sz w:val="24"/>
          <w:szCs w:val="24"/>
        </w:rPr>
        <w:t>OcZ</w:t>
      </w:r>
      <w:proofErr w:type="spellEnd"/>
      <w:r w:rsidRPr="00867C50">
        <w:rPr>
          <w:rFonts w:ascii="Arial" w:hAnsi="Arial" w:cs="Arial"/>
          <w:color w:val="000000"/>
          <w:sz w:val="24"/>
          <w:szCs w:val="24"/>
        </w:rPr>
        <w:t xml:space="preserve"> dňa : </w:t>
      </w:r>
      <w:r>
        <w:rPr>
          <w:rFonts w:ascii="Arial" w:hAnsi="Arial" w:cs="Arial"/>
          <w:color w:val="000000"/>
          <w:sz w:val="24"/>
          <w:szCs w:val="24"/>
        </w:rPr>
        <w:t>...</w:t>
      </w:r>
      <w:r w:rsidRPr="00867C50">
        <w:rPr>
          <w:rFonts w:ascii="Arial" w:hAnsi="Arial" w:cs="Arial"/>
          <w:color w:val="000000"/>
          <w:sz w:val="24"/>
          <w:szCs w:val="24"/>
        </w:rPr>
        <w:t>.12.201</w:t>
      </w:r>
      <w:r>
        <w:rPr>
          <w:rFonts w:ascii="Arial" w:hAnsi="Arial" w:cs="Arial"/>
          <w:color w:val="000000"/>
          <w:sz w:val="24"/>
          <w:szCs w:val="24"/>
        </w:rPr>
        <w:t>5</w:t>
      </w:r>
    </w:p>
    <w:p w:rsidR="002F7F97" w:rsidRPr="00867C50" w:rsidRDefault="002F7F97" w:rsidP="002F7F97">
      <w:pPr>
        <w:pStyle w:val="Default"/>
      </w:pPr>
      <w:r w:rsidRPr="00867C50">
        <w:t>Účinnosť nadobúda dňa: 1.1.201</w:t>
      </w:r>
      <w:r>
        <w:t>6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Článok I.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Poplatok za materskú školu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Obecné zastupiteľstvo stanovilo pre školský rok 201</w:t>
      </w:r>
      <w:r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v zmysle § 28 mesačný príspevok za pobyt dieťaťa v materskej škole zriadenej obcou vo výške </w:t>
      </w:r>
    </w:p>
    <w:p w:rsidR="002F7F97" w:rsidRPr="00306623" w:rsidRDefault="00BE4A24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Cs/>
          <w:color w:val="000000"/>
          <w:sz w:val="23"/>
          <w:szCs w:val="23"/>
        </w:rPr>
        <w:t>5</w:t>
      </w:r>
      <w:r w:rsidR="002F7F97" w:rsidRPr="00A829C8">
        <w:rPr>
          <w:rFonts w:ascii="Arial" w:hAnsi="Arial" w:cs="Arial"/>
          <w:b/>
          <w:bCs/>
          <w:iCs/>
          <w:color w:val="000000"/>
          <w:sz w:val="23"/>
          <w:szCs w:val="23"/>
        </w:rPr>
        <w:t>,00 €</w:t>
      </w:r>
      <w:r w:rsidR="002F7F97" w:rsidRPr="00306623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r w:rsidR="002F7F97" w:rsidRPr="00306623">
        <w:rPr>
          <w:rFonts w:ascii="Arial" w:hAnsi="Arial" w:cs="Arial"/>
          <w:color w:val="000000"/>
          <w:sz w:val="23"/>
          <w:szCs w:val="23"/>
        </w:rPr>
        <w:t xml:space="preserve">/ na jedno dieťa.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Tento poplatok prispieva zákonný zástupca na čiastočnú úhradu výdavkov materskej školy.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Príspevok v materskej škole sa neuhrádza za dieťa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,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ktoré má jeden rok pred plnením povinnej školskej dochádzky,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b) ak zákonný zástupca dieťaťa predloží riaditeľovi materskej školy doklad o tom, že je poberateľom dávky v hmotnej núdzi a príspevkov k dávke v hmotnej núdzi,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c) ktoré je umiestnené v zariadení na základe súdu.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Príspevok v materskej škole na základe zriaďovateľa sa neuhrádza za dieťa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,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ktoré má prerušenú dochádzku do materskej školy na viac ako 30 po sebe nasledujúcich kalendárnych dní z dôvodu choroby alebo rodinných dôvodov preukázateľným spôsobom,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b) ktoré nedochádzalo do materskej školy v čase školských prázdnin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c) ak bola prerušená prevádzka materskej školy zapríčinená zriaďovateľom alebo inými závažnými dôvodmi, v týchto prípadoch uhrádza zákonný zástupca pomernú časť určeného príspevku.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Článok II.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Poplatok za CVČ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Obecné zastupiteľstvo schválilo mesačný príspevok za CVČ na školský rok 201</w:t>
      </w:r>
      <w:r w:rsidR="00855303"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 w:rsidR="00855303"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vo výške: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="00C122AD">
        <w:rPr>
          <w:rFonts w:ascii="Arial" w:hAnsi="Arial" w:cs="Arial"/>
          <w:b/>
          <w:bCs/>
          <w:color w:val="000000"/>
          <w:sz w:val="23"/>
          <w:szCs w:val="23"/>
        </w:rPr>
        <w:t>2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,00 €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za jedného žiaka, ktorý navštevuje CVČ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Príspevok za CVČ sa neuhrádza v prípade, že žiak nenavštevuje CVČ.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>Článok II</w:t>
      </w:r>
      <w:r>
        <w:rPr>
          <w:rFonts w:ascii="Arial" w:hAnsi="Arial" w:cs="Arial"/>
          <w:b/>
          <w:color w:val="000000"/>
          <w:sz w:val="28"/>
          <w:szCs w:val="28"/>
        </w:rPr>
        <w:t>I</w:t>
      </w:r>
      <w:r w:rsidRPr="00306623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Poplatok za </w:t>
      </w:r>
      <w:r>
        <w:rPr>
          <w:rFonts w:ascii="Arial" w:hAnsi="Arial" w:cs="Arial"/>
          <w:b/>
          <w:color w:val="000000"/>
          <w:sz w:val="28"/>
          <w:szCs w:val="28"/>
        </w:rPr>
        <w:t>ŠKD</w:t>
      </w: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Obecné zastupiteľstvo schválilo mesačný príspevok za </w:t>
      </w:r>
      <w:r>
        <w:rPr>
          <w:rFonts w:ascii="Arial" w:hAnsi="Arial" w:cs="Arial"/>
          <w:color w:val="000000"/>
          <w:sz w:val="23"/>
          <w:szCs w:val="23"/>
        </w:rPr>
        <w:t>ŠKD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na školský rok 201</w:t>
      </w:r>
      <w:r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vo výške: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>
        <w:rPr>
          <w:rFonts w:ascii="Arial" w:hAnsi="Arial" w:cs="Arial"/>
          <w:b/>
          <w:bCs/>
          <w:color w:val="000000"/>
          <w:sz w:val="23"/>
          <w:szCs w:val="23"/>
        </w:rPr>
        <w:t>3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,00 €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za jedného žiaka, ktorý navštevuje </w:t>
      </w:r>
      <w:r>
        <w:rPr>
          <w:rFonts w:ascii="Arial" w:hAnsi="Arial" w:cs="Arial"/>
          <w:color w:val="000000"/>
          <w:sz w:val="23"/>
          <w:szCs w:val="23"/>
        </w:rPr>
        <w:t>ŠKD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Príspevok za </w:t>
      </w:r>
      <w:r>
        <w:rPr>
          <w:rFonts w:ascii="Arial" w:hAnsi="Arial" w:cs="Arial"/>
          <w:color w:val="000000"/>
          <w:sz w:val="23"/>
          <w:szCs w:val="23"/>
        </w:rPr>
        <w:t>ŠKD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sa neuhrádza v prípade, že žiak nenavštevuje </w:t>
      </w:r>
      <w:r>
        <w:rPr>
          <w:rFonts w:ascii="Arial" w:hAnsi="Arial" w:cs="Arial"/>
          <w:color w:val="000000"/>
          <w:sz w:val="23"/>
          <w:szCs w:val="23"/>
        </w:rPr>
        <w:t>ŠKD</w:t>
      </w:r>
      <w:r w:rsidRPr="00306623">
        <w:rPr>
          <w:rFonts w:ascii="Arial" w:hAnsi="Arial" w:cs="Arial"/>
          <w:color w:val="000000"/>
          <w:sz w:val="23"/>
          <w:szCs w:val="23"/>
        </w:rPr>
        <w:t>.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Článok I</w:t>
      </w:r>
      <w:r>
        <w:rPr>
          <w:rFonts w:ascii="Arial" w:hAnsi="Arial" w:cs="Arial"/>
          <w:b/>
          <w:color w:val="000000"/>
          <w:sz w:val="28"/>
          <w:szCs w:val="28"/>
        </w:rPr>
        <w:t>V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Finančné limity pre ŠJ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Obecné zastupiteľstvo schválilo pre školský rok 201</w:t>
      </w:r>
      <w:r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školskej jedálni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pri Základnej škole s materskou školou v </w:t>
      </w:r>
      <w:r>
        <w:rPr>
          <w:rFonts w:ascii="Arial" w:hAnsi="Arial" w:cs="Arial"/>
          <w:color w:val="000000"/>
          <w:sz w:val="23"/>
          <w:szCs w:val="23"/>
        </w:rPr>
        <w:t>Polome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tieto finančné limity: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MŠ : a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) 0,24 €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 jedno dieťa/ desiata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0,60 €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/jedno dieťa/ obed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c)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0,21 €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/jedno dieťa/ olovrant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ZŠ: </w:t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0,88 €/ </w:t>
      </w:r>
      <w:r w:rsidRPr="00306623">
        <w:rPr>
          <w:rFonts w:ascii="Arial" w:hAnsi="Arial" w:cs="Arial"/>
          <w:color w:val="000000"/>
          <w:sz w:val="23"/>
          <w:szCs w:val="23"/>
        </w:rPr>
        <w:t>1. Stupeň</w:t>
      </w:r>
      <w:r>
        <w:rPr>
          <w:rFonts w:ascii="Arial" w:hAnsi="Arial" w:cs="Arial"/>
          <w:color w:val="000000"/>
          <w:sz w:val="23"/>
          <w:szCs w:val="23"/>
        </w:rPr>
        <w:t>-6 až 11 rokov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/ obed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0,95 €/ </w:t>
      </w:r>
      <w:r w:rsidRPr="00306623">
        <w:rPr>
          <w:rFonts w:ascii="Arial" w:hAnsi="Arial" w:cs="Arial"/>
          <w:color w:val="000000"/>
          <w:sz w:val="23"/>
          <w:szCs w:val="23"/>
        </w:rPr>
        <w:t>2. Stupeň</w:t>
      </w:r>
      <w:r>
        <w:rPr>
          <w:rFonts w:ascii="Arial" w:hAnsi="Arial" w:cs="Arial"/>
          <w:color w:val="000000"/>
          <w:sz w:val="23"/>
          <w:szCs w:val="23"/>
        </w:rPr>
        <w:t>-11 až 15 rokov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/ obed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Zamestnanci ZŠ</w:t>
      </w:r>
      <w:r>
        <w:rPr>
          <w:rFonts w:ascii="Arial" w:hAnsi="Arial" w:cs="Arial"/>
          <w:color w:val="000000"/>
          <w:sz w:val="23"/>
          <w:szCs w:val="23"/>
        </w:rPr>
        <w:t xml:space="preserve"> s MŠ a ŠJ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: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1,05 €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 zamestnanec/stravné, potravinový limit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1,</w:t>
      </w:r>
      <w:r>
        <w:rPr>
          <w:rFonts w:ascii="Arial" w:hAnsi="Arial" w:cs="Arial"/>
          <w:b/>
          <w:bCs/>
          <w:color w:val="000000"/>
          <w:sz w:val="23"/>
          <w:szCs w:val="23"/>
        </w:rPr>
        <w:t>00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 €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 zamestnanec/ réžia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Cudzí: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1,05 €/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osoba/stravné, potravinový limit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1,</w:t>
      </w:r>
      <w:r>
        <w:rPr>
          <w:rFonts w:ascii="Arial" w:hAnsi="Arial" w:cs="Arial"/>
          <w:b/>
          <w:bCs/>
          <w:color w:val="000000"/>
          <w:sz w:val="23"/>
          <w:szCs w:val="23"/>
        </w:rPr>
        <w:t>00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 €/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osoba/réžia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Zákonný zástupca dieťaťa, ktorý je poberateľom dávky v hmotnej núdzi a príspevkov k dávke v hmotnej núdzi prispieva: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0,</w:t>
      </w:r>
      <w:r>
        <w:rPr>
          <w:rFonts w:ascii="Arial" w:hAnsi="Arial" w:cs="Arial"/>
          <w:b/>
          <w:bCs/>
          <w:color w:val="000000"/>
          <w:sz w:val="23"/>
          <w:szCs w:val="23"/>
        </w:rPr>
        <w:t>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5 €/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jedno dieťa navštevujúce MŠ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0,</w:t>
      </w:r>
      <w:r>
        <w:rPr>
          <w:rFonts w:ascii="Arial" w:hAnsi="Arial" w:cs="Arial"/>
          <w:b/>
          <w:bCs/>
          <w:color w:val="000000"/>
          <w:sz w:val="23"/>
          <w:szCs w:val="23"/>
        </w:rPr>
        <w:t>00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 €/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žiak navštevujúci ZŠ (1. a 2. stupeň)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867C50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Článok IV. </w:t>
      </w:r>
    </w:p>
    <w:p w:rsidR="002F7F97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Záverečné ustanovenia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1. Všeobecné záväzné nariadenie o poplatkoch v školských zariadeniach a o výške úhrady za tieto zariadenia boli prerokované a schválené na zasadaní Obecného zastupiteľstva v </w:t>
      </w:r>
      <w:r>
        <w:rPr>
          <w:rFonts w:ascii="Arial" w:hAnsi="Arial" w:cs="Arial"/>
          <w:color w:val="000000"/>
          <w:sz w:val="23"/>
          <w:szCs w:val="23"/>
        </w:rPr>
        <w:t>Polome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dňa </w:t>
      </w:r>
      <w:r>
        <w:rPr>
          <w:rFonts w:ascii="Arial" w:hAnsi="Arial" w:cs="Arial"/>
          <w:color w:val="000000"/>
          <w:sz w:val="23"/>
          <w:szCs w:val="23"/>
        </w:rPr>
        <w:t>15</w:t>
      </w:r>
      <w:r w:rsidRPr="00306623">
        <w:rPr>
          <w:rFonts w:ascii="Arial" w:hAnsi="Arial" w:cs="Arial"/>
          <w:color w:val="000000"/>
          <w:sz w:val="23"/>
          <w:szCs w:val="23"/>
        </w:rPr>
        <w:t>.1</w:t>
      </w:r>
      <w:r>
        <w:rPr>
          <w:rFonts w:ascii="Arial" w:hAnsi="Arial" w:cs="Arial"/>
          <w:color w:val="000000"/>
          <w:sz w:val="23"/>
          <w:szCs w:val="23"/>
        </w:rPr>
        <w:t>2</w:t>
      </w:r>
      <w:r w:rsidRPr="00306623">
        <w:rPr>
          <w:rFonts w:ascii="Arial" w:hAnsi="Arial" w:cs="Arial"/>
          <w:color w:val="000000"/>
          <w:sz w:val="23"/>
          <w:szCs w:val="23"/>
        </w:rPr>
        <w:t>.201</w:t>
      </w:r>
      <w:r w:rsidR="00BE4A24">
        <w:rPr>
          <w:rFonts w:ascii="Arial" w:hAnsi="Arial" w:cs="Arial"/>
          <w:color w:val="000000"/>
          <w:sz w:val="23"/>
          <w:szCs w:val="23"/>
        </w:rPr>
        <w:t>5 pod číslom 60/11/2015.</w:t>
      </w:r>
      <w:bookmarkStart w:id="0" w:name="_GoBack"/>
      <w:bookmarkEnd w:id="0"/>
      <w:r w:rsidRPr="00306623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2. Toto VZN nadobúda účinnosť dňom </w:t>
      </w:r>
      <w:r>
        <w:rPr>
          <w:rFonts w:ascii="Arial" w:hAnsi="Arial" w:cs="Arial"/>
          <w:color w:val="000000"/>
          <w:sz w:val="23"/>
          <w:szCs w:val="23"/>
        </w:rPr>
        <w:t>1.1.2016. Zároveň sa ruší doterajšie VZN č.8/2013 zo dňa 14.12.2013.</w:t>
      </w:r>
    </w:p>
    <w:p w:rsidR="002F7F97" w:rsidRPr="00306623" w:rsidRDefault="002F7F97" w:rsidP="00BE4A2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BE4A24">
      <w:pPr>
        <w:pStyle w:val="Default"/>
        <w:jc w:val="both"/>
        <w:rPr>
          <w:sz w:val="22"/>
          <w:szCs w:val="22"/>
        </w:rPr>
      </w:pPr>
    </w:p>
    <w:p w:rsidR="002F7F97" w:rsidRDefault="002F7F97" w:rsidP="00BE4A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Polome,  27.11.2015 </w:t>
      </w:r>
    </w:p>
    <w:p w:rsidR="002F7F97" w:rsidRDefault="002F7F97" w:rsidP="00BE4A24">
      <w:pPr>
        <w:pStyle w:val="Default"/>
        <w:jc w:val="both"/>
        <w:rPr>
          <w:sz w:val="22"/>
          <w:szCs w:val="22"/>
        </w:rPr>
      </w:pPr>
    </w:p>
    <w:p w:rsidR="002F7F97" w:rsidRDefault="002F7F97" w:rsidP="00BE4A24">
      <w:pPr>
        <w:pStyle w:val="Default"/>
        <w:jc w:val="both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Ing. Pavol Hanušovský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starosta obce</w:t>
      </w:r>
    </w:p>
    <w:sectPr w:rsidR="002F7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97"/>
    <w:rsid w:val="002F7F97"/>
    <w:rsid w:val="00665AAE"/>
    <w:rsid w:val="00672562"/>
    <w:rsid w:val="0082676F"/>
    <w:rsid w:val="00855303"/>
    <w:rsid w:val="009C79DA"/>
    <w:rsid w:val="00BE4A24"/>
    <w:rsid w:val="00C1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DD567-684E-4B7B-871F-D2114D5A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F7F97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F7F9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customStyle="1" w:styleId="Default">
    <w:name w:val="Default"/>
    <w:rsid w:val="002F7F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5A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5AA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HANUŠOVSKÝ Pavol</dc:creator>
  <cp:keywords/>
  <dc:description/>
  <cp:lastModifiedBy>HOVANCOVÁ Irena</cp:lastModifiedBy>
  <cp:revision>2</cp:revision>
  <cp:lastPrinted>2015-12-03T13:39:00Z</cp:lastPrinted>
  <dcterms:created xsi:type="dcterms:W3CDTF">2022-05-20T10:07:00Z</dcterms:created>
  <dcterms:modified xsi:type="dcterms:W3CDTF">2022-05-20T10:07:00Z</dcterms:modified>
</cp:coreProperties>
</file>